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AC04A" w14:textId="56D1A48A" w:rsidR="007B00C1" w:rsidRPr="002352BE" w:rsidRDefault="00F605B5" w:rsidP="000E6362">
      <w:pPr>
        <w:rPr>
          <w:rFonts w:ascii="Arial" w:hAnsi="Arial" w:cs="Arial"/>
          <w:b/>
          <w:bCs/>
          <w:sz w:val="24"/>
          <w:szCs w:val="24"/>
          <w:u w:val="single"/>
        </w:rPr>
      </w:pPr>
      <w:r w:rsidRPr="002352BE">
        <w:rPr>
          <w:rFonts w:ascii="Arial" w:hAnsi="Arial" w:cs="Arial"/>
          <w:b/>
          <w:bCs/>
          <w:sz w:val="24"/>
          <w:szCs w:val="24"/>
          <w:u w:val="single"/>
        </w:rPr>
        <w:t xml:space="preserve">Careers Department – Curriculum Timetable </w:t>
      </w:r>
    </w:p>
    <w:p w14:paraId="5D918060" w14:textId="77777777" w:rsidR="00F605B5" w:rsidRPr="002352BE" w:rsidRDefault="00F605B5" w:rsidP="000E6362">
      <w:pPr>
        <w:rPr>
          <w:rFonts w:ascii="Arial" w:hAnsi="Arial" w:cs="Arial"/>
          <w:b/>
          <w:bCs/>
          <w:sz w:val="24"/>
          <w:szCs w:val="24"/>
          <w:u w:val="single"/>
        </w:rPr>
      </w:pPr>
    </w:p>
    <w:p w14:paraId="7D40DBF9" w14:textId="0082E3D3" w:rsidR="000E6362" w:rsidRPr="002352BE" w:rsidRDefault="000E6362" w:rsidP="000E6362">
      <w:pPr>
        <w:rPr>
          <w:rFonts w:ascii="Arial" w:hAnsi="Arial" w:cs="Arial"/>
          <w:b/>
          <w:bCs/>
          <w:sz w:val="24"/>
          <w:szCs w:val="24"/>
          <w:u w:val="single"/>
        </w:rPr>
      </w:pPr>
      <w:r w:rsidRPr="002352BE">
        <w:rPr>
          <w:rFonts w:ascii="Arial" w:hAnsi="Arial" w:cs="Arial"/>
          <w:b/>
          <w:bCs/>
          <w:sz w:val="24"/>
          <w:szCs w:val="24"/>
          <w:u w:val="single"/>
        </w:rPr>
        <w:t xml:space="preserve">Yr. 8 – Careers Timetable </w:t>
      </w:r>
    </w:p>
    <w:tbl>
      <w:tblPr>
        <w:tblStyle w:val="TableGrid"/>
        <w:tblW w:w="0" w:type="auto"/>
        <w:tblLook w:val="04A0" w:firstRow="1" w:lastRow="0" w:firstColumn="1" w:lastColumn="0" w:noHBand="0" w:noVBand="1"/>
      </w:tblPr>
      <w:tblGrid>
        <w:gridCol w:w="1828"/>
        <w:gridCol w:w="2050"/>
        <w:gridCol w:w="5138"/>
      </w:tblGrid>
      <w:tr w:rsidR="000E6362" w:rsidRPr="002352BE" w14:paraId="34C9C2E8" w14:textId="77777777" w:rsidTr="00C91EA9">
        <w:tc>
          <w:tcPr>
            <w:tcW w:w="1838" w:type="dxa"/>
          </w:tcPr>
          <w:p w14:paraId="3C43E834" w14:textId="77777777" w:rsidR="000E6362" w:rsidRPr="002352BE" w:rsidRDefault="000E6362" w:rsidP="00C91EA9">
            <w:pPr>
              <w:rPr>
                <w:rFonts w:ascii="Arial" w:hAnsi="Arial" w:cs="Arial"/>
              </w:rPr>
            </w:pPr>
            <w:r w:rsidRPr="002352BE">
              <w:rPr>
                <w:rFonts w:ascii="Arial" w:hAnsi="Arial" w:cs="Arial"/>
                <w:b/>
                <w:bCs/>
                <w:sz w:val="24"/>
                <w:szCs w:val="24"/>
              </w:rPr>
              <w:t>TERM</w:t>
            </w:r>
          </w:p>
        </w:tc>
        <w:tc>
          <w:tcPr>
            <w:tcW w:w="1985" w:type="dxa"/>
          </w:tcPr>
          <w:p w14:paraId="142FD967" w14:textId="77777777" w:rsidR="000E6362" w:rsidRPr="002352BE" w:rsidRDefault="000E6362" w:rsidP="00C91EA9">
            <w:pPr>
              <w:rPr>
                <w:rFonts w:ascii="Arial" w:hAnsi="Arial" w:cs="Arial"/>
              </w:rPr>
            </w:pPr>
            <w:r w:rsidRPr="002352BE">
              <w:rPr>
                <w:rFonts w:ascii="Arial" w:hAnsi="Arial" w:cs="Arial"/>
                <w:b/>
                <w:bCs/>
                <w:sz w:val="24"/>
                <w:szCs w:val="24"/>
              </w:rPr>
              <w:t>TITLE</w:t>
            </w:r>
          </w:p>
        </w:tc>
        <w:tc>
          <w:tcPr>
            <w:tcW w:w="5193" w:type="dxa"/>
          </w:tcPr>
          <w:p w14:paraId="0AB3F4FA" w14:textId="77777777" w:rsidR="000E6362" w:rsidRPr="002352BE" w:rsidRDefault="000E6362" w:rsidP="00C91EA9">
            <w:pPr>
              <w:rPr>
                <w:rFonts w:ascii="Arial" w:hAnsi="Arial" w:cs="Arial"/>
              </w:rPr>
            </w:pPr>
            <w:r w:rsidRPr="002352BE">
              <w:rPr>
                <w:rFonts w:ascii="Arial" w:hAnsi="Arial" w:cs="Arial"/>
                <w:b/>
                <w:bCs/>
                <w:sz w:val="24"/>
                <w:szCs w:val="24"/>
              </w:rPr>
              <w:t xml:space="preserve">LEARNING OBJECTIVES </w:t>
            </w:r>
          </w:p>
        </w:tc>
      </w:tr>
      <w:tr w:rsidR="00761F1F" w:rsidRPr="002352BE" w14:paraId="76A00795" w14:textId="77777777" w:rsidTr="00C91EA9">
        <w:tc>
          <w:tcPr>
            <w:tcW w:w="1838" w:type="dxa"/>
            <w:vMerge w:val="restart"/>
          </w:tcPr>
          <w:p w14:paraId="3B471EF0" w14:textId="4E19C83D" w:rsidR="00761F1F" w:rsidRPr="002352BE" w:rsidRDefault="00761F1F" w:rsidP="00C91EA9">
            <w:pPr>
              <w:rPr>
                <w:rFonts w:ascii="Arial" w:hAnsi="Arial" w:cs="Arial"/>
                <w:sz w:val="24"/>
                <w:szCs w:val="24"/>
              </w:rPr>
            </w:pPr>
            <w:r w:rsidRPr="002352BE">
              <w:rPr>
                <w:rFonts w:ascii="Arial" w:hAnsi="Arial" w:cs="Arial"/>
                <w:b/>
                <w:bCs/>
                <w:sz w:val="24"/>
                <w:szCs w:val="24"/>
              </w:rPr>
              <w:t xml:space="preserve">Summer </w:t>
            </w:r>
          </w:p>
        </w:tc>
        <w:tc>
          <w:tcPr>
            <w:tcW w:w="1985" w:type="dxa"/>
          </w:tcPr>
          <w:p w14:paraId="327AC32B" w14:textId="5192E538" w:rsidR="00761F1F" w:rsidRPr="002352BE" w:rsidRDefault="00761F1F" w:rsidP="00C91EA9">
            <w:pPr>
              <w:rPr>
                <w:rFonts w:ascii="Arial" w:hAnsi="Arial" w:cs="Arial"/>
                <w:b/>
                <w:sz w:val="24"/>
                <w:szCs w:val="24"/>
              </w:rPr>
            </w:pPr>
            <w:r w:rsidRPr="002352BE">
              <w:rPr>
                <w:rFonts w:ascii="Arial" w:hAnsi="Arial" w:cs="Arial"/>
                <w:b/>
              </w:rPr>
              <w:t>Introduction to Employability</w:t>
            </w:r>
          </w:p>
        </w:tc>
        <w:tc>
          <w:tcPr>
            <w:tcW w:w="5193" w:type="dxa"/>
          </w:tcPr>
          <w:p w14:paraId="2D6FED36" w14:textId="77777777" w:rsidR="00761F1F" w:rsidRPr="002352BE" w:rsidRDefault="00761F1F" w:rsidP="00C91EA9">
            <w:pPr>
              <w:rPr>
                <w:rFonts w:ascii="Arial" w:hAnsi="Arial" w:cs="Arial"/>
                <w:i/>
                <w:iCs/>
                <w:color w:val="1F1F1F"/>
                <w:shd w:val="clear" w:color="auto" w:fill="FFFFFF"/>
              </w:rPr>
            </w:pPr>
            <w:r w:rsidRPr="002352BE">
              <w:rPr>
                <w:rFonts w:ascii="Arial" w:hAnsi="Arial" w:cs="Arial"/>
                <w:i/>
                <w:iCs/>
                <w:color w:val="1F1F1F"/>
                <w:shd w:val="clear" w:color="auto" w:fill="FFFFFF"/>
              </w:rPr>
              <w:t>Equipping pupils with the knowledge and practical experience they need to confidently navigate the transition from education to the workforce.</w:t>
            </w:r>
          </w:p>
          <w:p w14:paraId="0B166EA9" w14:textId="727FD734" w:rsidR="00761F1F" w:rsidRPr="002352BE" w:rsidRDefault="00761F1F" w:rsidP="00C91EA9">
            <w:pPr>
              <w:rPr>
                <w:rFonts w:ascii="Arial" w:hAnsi="Arial" w:cs="Arial"/>
                <w:i/>
                <w:iCs/>
              </w:rPr>
            </w:pPr>
          </w:p>
        </w:tc>
      </w:tr>
      <w:tr w:rsidR="00761F1F" w:rsidRPr="002352BE" w14:paraId="0E70ED2C" w14:textId="77777777" w:rsidTr="00C91EA9">
        <w:tc>
          <w:tcPr>
            <w:tcW w:w="1838" w:type="dxa"/>
            <w:vMerge/>
          </w:tcPr>
          <w:p w14:paraId="744FD630" w14:textId="5B1EF7EB" w:rsidR="00761F1F" w:rsidRPr="002352BE" w:rsidRDefault="00761F1F" w:rsidP="00C91EA9">
            <w:pPr>
              <w:rPr>
                <w:rFonts w:ascii="Arial" w:hAnsi="Arial" w:cs="Arial"/>
                <w:sz w:val="24"/>
                <w:szCs w:val="24"/>
              </w:rPr>
            </w:pPr>
          </w:p>
        </w:tc>
        <w:tc>
          <w:tcPr>
            <w:tcW w:w="1985" w:type="dxa"/>
          </w:tcPr>
          <w:p w14:paraId="35D8E168" w14:textId="4621402A" w:rsidR="00761F1F" w:rsidRPr="002352BE" w:rsidRDefault="00761F1F" w:rsidP="00C91EA9">
            <w:pPr>
              <w:rPr>
                <w:rFonts w:ascii="Arial" w:hAnsi="Arial" w:cs="Arial"/>
                <w:b/>
                <w:sz w:val="24"/>
                <w:szCs w:val="24"/>
              </w:rPr>
            </w:pPr>
            <w:r w:rsidRPr="002352BE">
              <w:rPr>
                <w:rFonts w:ascii="Arial" w:hAnsi="Arial" w:cs="Arial"/>
                <w:b/>
              </w:rPr>
              <w:t>Introduction to Career Management</w:t>
            </w:r>
          </w:p>
        </w:tc>
        <w:tc>
          <w:tcPr>
            <w:tcW w:w="5193" w:type="dxa"/>
          </w:tcPr>
          <w:p w14:paraId="2F9EF913" w14:textId="412D9947" w:rsidR="00761F1F" w:rsidRPr="002352BE" w:rsidRDefault="00761F1F" w:rsidP="00C91EA9">
            <w:pPr>
              <w:rPr>
                <w:rFonts w:ascii="Arial" w:hAnsi="Arial" w:cs="Arial"/>
                <w:i/>
                <w:iCs/>
                <w:color w:val="1F1F1F"/>
                <w:shd w:val="clear" w:color="auto" w:fill="FFFFFF"/>
              </w:rPr>
            </w:pPr>
            <w:r w:rsidRPr="002352BE">
              <w:rPr>
                <w:rFonts w:ascii="Arial" w:hAnsi="Arial" w:cs="Arial"/>
                <w:i/>
                <w:iCs/>
                <w:color w:val="1F1F1F"/>
                <w:shd w:val="clear" w:color="auto" w:fill="FFFFFF"/>
              </w:rPr>
              <w:t>Emphasising the importance of pro-active career management and providing students with the foundation to build their own career paths.</w:t>
            </w:r>
          </w:p>
          <w:p w14:paraId="6D311148" w14:textId="39EC0C41" w:rsidR="00761F1F" w:rsidRPr="002352BE" w:rsidRDefault="00761F1F" w:rsidP="00C91EA9">
            <w:pPr>
              <w:rPr>
                <w:rFonts w:ascii="Arial" w:hAnsi="Arial" w:cs="Arial"/>
                <w:i/>
                <w:iCs/>
              </w:rPr>
            </w:pPr>
          </w:p>
        </w:tc>
      </w:tr>
      <w:tr w:rsidR="00761F1F" w:rsidRPr="002352BE" w14:paraId="76F99735" w14:textId="77777777" w:rsidTr="00C91EA9">
        <w:tc>
          <w:tcPr>
            <w:tcW w:w="1838" w:type="dxa"/>
            <w:vMerge/>
          </w:tcPr>
          <w:p w14:paraId="16021E22" w14:textId="063FF6A7" w:rsidR="00761F1F" w:rsidRPr="002352BE" w:rsidRDefault="00761F1F" w:rsidP="00C91EA9">
            <w:pPr>
              <w:rPr>
                <w:rFonts w:ascii="Arial" w:hAnsi="Arial" w:cs="Arial"/>
                <w:b/>
                <w:bCs/>
                <w:sz w:val="24"/>
                <w:szCs w:val="24"/>
              </w:rPr>
            </w:pPr>
          </w:p>
        </w:tc>
        <w:tc>
          <w:tcPr>
            <w:tcW w:w="1985" w:type="dxa"/>
          </w:tcPr>
          <w:p w14:paraId="6A4ABE90" w14:textId="35746592" w:rsidR="00761F1F" w:rsidRPr="002352BE" w:rsidRDefault="00761F1F" w:rsidP="00C91EA9">
            <w:pPr>
              <w:rPr>
                <w:rFonts w:ascii="Arial" w:hAnsi="Arial" w:cs="Arial"/>
                <w:b/>
              </w:rPr>
            </w:pPr>
            <w:r w:rsidRPr="002352BE">
              <w:rPr>
                <w:rFonts w:ascii="Arial" w:hAnsi="Arial" w:cs="Arial"/>
                <w:b/>
              </w:rPr>
              <w:t>Enterprise and Entrepreneurship</w:t>
            </w:r>
          </w:p>
        </w:tc>
        <w:tc>
          <w:tcPr>
            <w:tcW w:w="5193" w:type="dxa"/>
          </w:tcPr>
          <w:p w14:paraId="498B5CC0" w14:textId="77777777" w:rsidR="00761F1F" w:rsidRPr="002352BE" w:rsidRDefault="00761F1F" w:rsidP="00C91EA9">
            <w:pPr>
              <w:rPr>
                <w:rFonts w:ascii="Arial" w:hAnsi="Arial" w:cs="Arial"/>
                <w:i/>
                <w:iCs/>
                <w:color w:val="1F1F1F"/>
                <w:shd w:val="clear" w:color="auto" w:fill="FFFFFF"/>
              </w:rPr>
            </w:pPr>
            <w:r w:rsidRPr="002352BE">
              <w:rPr>
                <w:rFonts w:ascii="Arial" w:hAnsi="Arial" w:cs="Arial"/>
                <w:i/>
                <w:iCs/>
                <w:color w:val="1F1F1F"/>
                <w:shd w:val="clear" w:color="auto" w:fill="FFFFFF"/>
              </w:rPr>
              <w:t xml:space="preserve">Encouraging pupils to </w:t>
            </w:r>
            <w:r w:rsidRPr="002352BE">
              <w:rPr>
                <w:rStyle w:val="Strong"/>
                <w:rFonts w:ascii="Arial" w:hAnsi="Arial" w:cs="Arial"/>
                <w:b w:val="0"/>
                <w:bCs w:val="0"/>
                <w:i/>
                <w:iCs/>
                <w:color w:val="1F1F1F"/>
                <w:shd w:val="clear" w:color="auto" w:fill="FFFFFF"/>
              </w:rPr>
              <w:t>think beyond conventional career paths</w:t>
            </w:r>
            <w:r w:rsidRPr="002352BE">
              <w:rPr>
                <w:rFonts w:ascii="Arial" w:hAnsi="Arial" w:cs="Arial"/>
                <w:i/>
                <w:iCs/>
                <w:color w:val="1F1F1F"/>
                <w:shd w:val="clear" w:color="auto" w:fill="FFFFFF"/>
              </w:rPr>
              <w:t xml:space="preserve"> and embrace the spirit of enterprise in all aspects of their lives.</w:t>
            </w:r>
          </w:p>
          <w:p w14:paraId="7BB201BD" w14:textId="00C6111E" w:rsidR="00761F1F" w:rsidRPr="002352BE" w:rsidRDefault="00761F1F" w:rsidP="00C91EA9">
            <w:pPr>
              <w:rPr>
                <w:rFonts w:ascii="Arial" w:hAnsi="Arial" w:cs="Arial"/>
                <w:i/>
                <w:iCs/>
              </w:rPr>
            </w:pPr>
          </w:p>
        </w:tc>
      </w:tr>
      <w:tr w:rsidR="00761F1F" w:rsidRPr="002352BE" w14:paraId="39089B3B" w14:textId="77777777" w:rsidTr="00C91EA9">
        <w:tc>
          <w:tcPr>
            <w:tcW w:w="1838" w:type="dxa"/>
            <w:vMerge/>
          </w:tcPr>
          <w:p w14:paraId="7DC424DE" w14:textId="39DA2905" w:rsidR="00761F1F" w:rsidRPr="002352BE" w:rsidRDefault="00761F1F" w:rsidP="00C91EA9">
            <w:pPr>
              <w:rPr>
                <w:rFonts w:ascii="Arial" w:hAnsi="Arial" w:cs="Arial"/>
                <w:b/>
                <w:bCs/>
                <w:sz w:val="24"/>
                <w:szCs w:val="24"/>
              </w:rPr>
            </w:pPr>
          </w:p>
        </w:tc>
        <w:tc>
          <w:tcPr>
            <w:tcW w:w="1985" w:type="dxa"/>
          </w:tcPr>
          <w:p w14:paraId="68C74272" w14:textId="5C3A9800" w:rsidR="00761F1F" w:rsidRPr="002352BE" w:rsidRDefault="00761F1F" w:rsidP="00C91EA9">
            <w:pPr>
              <w:rPr>
                <w:rFonts w:ascii="Arial" w:hAnsi="Arial" w:cs="Arial"/>
                <w:b/>
                <w:sz w:val="24"/>
                <w:szCs w:val="24"/>
              </w:rPr>
            </w:pPr>
            <w:r w:rsidRPr="002352BE">
              <w:rPr>
                <w:rFonts w:ascii="Arial" w:hAnsi="Arial" w:cs="Arial"/>
                <w:b/>
              </w:rPr>
              <w:t>Work in the Local and Global Economy</w:t>
            </w:r>
          </w:p>
        </w:tc>
        <w:tc>
          <w:tcPr>
            <w:tcW w:w="5193" w:type="dxa"/>
          </w:tcPr>
          <w:p w14:paraId="6EABE08A" w14:textId="73CF30FE" w:rsidR="00761F1F" w:rsidRPr="002352BE" w:rsidRDefault="00761F1F" w:rsidP="00C91EA9">
            <w:pPr>
              <w:rPr>
                <w:rFonts w:ascii="Arial" w:hAnsi="Arial" w:cs="Arial"/>
                <w:i/>
                <w:iCs/>
                <w:color w:val="1F1F1F"/>
                <w:shd w:val="clear" w:color="auto" w:fill="FFFFFF"/>
              </w:rPr>
            </w:pPr>
            <w:r w:rsidRPr="002352BE">
              <w:rPr>
                <w:rFonts w:ascii="Arial" w:hAnsi="Arial" w:cs="Arial"/>
                <w:i/>
                <w:iCs/>
                <w:color w:val="1F1F1F"/>
                <w:shd w:val="clear" w:color="auto" w:fill="FFFFFF"/>
              </w:rPr>
              <w:t xml:space="preserve">Providing evidence of the need for </w:t>
            </w:r>
            <w:r w:rsidRPr="002352BE">
              <w:rPr>
                <w:rStyle w:val="Strong"/>
                <w:rFonts w:ascii="Arial" w:hAnsi="Arial" w:cs="Arial"/>
                <w:b w:val="0"/>
                <w:bCs w:val="0"/>
                <w:i/>
                <w:iCs/>
                <w:color w:val="1F1F1F"/>
                <w:shd w:val="clear" w:color="auto" w:fill="FFFFFF"/>
              </w:rPr>
              <w:t>career awareness</w:t>
            </w:r>
            <w:r w:rsidRPr="002352BE">
              <w:rPr>
                <w:rFonts w:ascii="Arial" w:hAnsi="Arial" w:cs="Arial"/>
                <w:i/>
                <w:iCs/>
                <w:color w:val="1F1F1F"/>
                <w:shd w:val="clear" w:color="auto" w:fill="FFFFFF"/>
              </w:rPr>
              <w:t xml:space="preserve"> and </w:t>
            </w:r>
            <w:r w:rsidRPr="002352BE">
              <w:rPr>
                <w:rStyle w:val="Strong"/>
                <w:rFonts w:ascii="Arial" w:hAnsi="Arial" w:cs="Arial"/>
                <w:b w:val="0"/>
                <w:bCs w:val="0"/>
                <w:i/>
                <w:iCs/>
                <w:color w:val="1F1F1F"/>
                <w:shd w:val="clear" w:color="auto" w:fill="FFFFFF"/>
              </w:rPr>
              <w:t>adaptability</w:t>
            </w:r>
            <w:r w:rsidRPr="002352BE">
              <w:rPr>
                <w:rFonts w:ascii="Arial" w:hAnsi="Arial" w:cs="Arial"/>
                <w:i/>
                <w:iCs/>
                <w:color w:val="1F1F1F"/>
                <w:shd w:val="clear" w:color="auto" w:fill="FFFFFF"/>
              </w:rPr>
              <w:t xml:space="preserve"> in the face of a dynamic local economy shaped by global forces.</w:t>
            </w:r>
          </w:p>
          <w:p w14:paraId="075A94BC" w14:textId="02721C14" w:rsidR="00761F1F" w:rsidRPr="002352BE" w:rsidRDefault="00761F1F" w:rsidP="00C91EA9">
            <w:pPr>
              <w:rPr>
                <w:rFonts w:ascii="Arial" w:hAnsi="Arial" w:cs="Arial"/>
                <w:i/>
                <w:iCs/>
              </w:rPr>
            </w:pPr>
          </w:p>
        </w:tc>
      </w:tr>
    </w:tbl>
    <w:p w14:paraId="6CEC21FC" w14:textId="6F274D4D" w:rsidR="007B00C1" w:rsidRPr="002352BE" w:rsidRDefault="007B00C1" w:rsidP="000E6362">
      <w:pPr>
        <w:rPr>
          <w:rFonts w:ascii="Arial" w:hAnsi="Arial" w:cs="Arial"/>
        </w:rPr>
      </w:pPr>
    </w:p>
    <w:p w14:paraId="51CD8353" w14:textId="5433E6D6" w:rsidR="00F605B5" w:rsidRPr="002352BE" w:rsidRDefault="00F605B5" w:rsidP="000E6362">
      <w:pPr>
        <w:rPr>
          <w:rFonts w:ascii="Arial" w:hAnsi="Arial" w:cs="Arial"/>
        </w:rPr>
      </w:pPr>
    </w:p>
    <w:p w14:paraId="662B77DB" w14:textId="77777777" w:rsidR="00F605B5" w:rsidRPr="002352BE" w:rsidRDefault="00F605B5" w:rsidP="000E6362">
      <w:pPr>
        <w:rPr>
          <w:rFonts w:ascii="Arial" w:hAnsi="Arial" w:cs="Arial"/>
        </w:rPr>
      </w:pPr>
    </w:p>
    <w:p w14:paraId="3B375099" w14:textId="26DE912A" w:rsidR="00E52A69" w:rsidRPr="002352BE" w:rsidRDefault="00E52A69" w:rsidP="00E52A69">
      <w:pPr>
        <w:rPr>
          <w:rFonts w:ascii="Arial" w:hAnsi="Arial" w:cs="Arial"/>
          <w:b/>
          <w:bCs/>
          <w:sz w:val="24"/>
          <w:szCs w:val="24"/>
          <w:u w:val="single"/>
        </w:rPr>
      </w:pPr>
      <w:r w:rsidRPr="002352BE">
        <w:rPr>
          <w:rFonts w:ascii="Arial" w:hAnsi="Arial" w:cs="Arial"/>
          <w:b/>
          <w:bCs/>
          <w:sz w:val="24"/>
          <w:szCs w:val="24"/>
          <w:u w:val="single"/>
        </w:rPr>
        <w:t xml:space="preserve">Yr. </w:t>
      </w:r>
      <w:r w:rsidR="0073495C" w:rsidRPr="002352BE">
        <w:rPr>
          <w:rFonts w:ascii="Arial" w:hAnsi="Arial" w:cs="Arial"/>
          <w:b/>
          <w:bCs/>
          <w:sz w:val="24"/>
          <w:szCs w:val="24"/>
          <w:u w:val="single"/>
        </w:rPr>
        <w:t>9 –</w:t>
      </w:r>
      <w:r w:rsidRPr="002352BE">
        <w:rPr>
          <w:rFonts w:ascii="Arial" w:hAnsi="Arial" w:cs="Arial"/>
          <w:b/>
          <w:bCs/>
          <w:sz w:val="24"/>
          <w:szCs w:val="24"/>
          <w:u w:val="single"/>
        </w:rPr>
        <w:t xml:space="preserve"> Careers Timetable </w:t>
      </w:r>
    </w:p>
    <w:tbl>
      <w:tblPr>
        <w:tblStyle w:val="TableGrid"/>
        <w:tblW w:w="0" w:type="auto"/>
        <w:tblLook w:val="04A0" w:firstRow="1" w:lastRow="0" w:firstColumn="1" w:lastColumn="0" w:noHBand="0" w:noVBand="1"/>
      </w:tblPr>
      <w:tblGrid>
        <w:gridCol w:w="1827"/>
        <w:gridCol w:w="2050"/>
        <w:gridCol w:w="5139"/>
      </w:tblGrid>
      <w:tr w:rsidR="005524D0" w:rsidRPr="002352BE" w14:paraId="4A6E1076" w14:textId="77777777" w:rsidTr="00C91EA9">
        <w:tc>
          <w:tcPr>
            <w:tcW w:w="1838" w:type="dxa"/>
          </w:tcPr>
          <w:p w14:paraId="4EE518FB" w14:textId="77777777" w:rsidR="005524D0" w:rsidRPr="002352BE" w:rsidRDefault="005524D0" w:rsidP="00C91EA9">
            <w:pPr>
              <w:rPr>
                <w:rFonts w:ascii="Arial" w:hAnsi="Arial" w:cs="Arial"/>
              </w:rPr>
            </w:pPr>
            <w:r w:rsidRPr="002352BE">
              <w:rPr>
                <w:rFonts w:ascii="Arial" w:hAnsi="Arial" w:cs="Arial"/>
                <w:b/>
                <w:bCs/>
                <w:sz w:val="24"/>
                <w:szCs w:val="24"/>
              </w:rPr>
              <w:t>TERM</w:t>
            </w:r>
          </w:p>
        </w:tc>
        <w:tc>
          <w:tcPr>
            <w:tcW w:w="1985" w:type="dxa"/>
          </w:tcPr>
          <w:p w14:paraId="45FC3338" w14:textId="77777777" w:rsidR="005524D0" w:rsidRPr="002352BE" w:rsidRDefault="005524D0" w:rsidP="00C91EA9">
            <w:pPr>
              <w:rPr>
                <w:rFonts w:ascii="Arial" w:hAnsi="Arial" w:cs="Arial"/>
              </w:rPr>
            </w:pPr>
            <w:r w:rsidRPr="002352BE">
              <w:rPr>
                <w:rFonts w:ascii="Arial" w:hAnsi="Arial" w:cs="Arial"/>
                <w:b/>
                <w:bCs/>
                <w:sz w:val="24"/>
                <w:szCs w:val="24"/>
              </w:rPr>
              <w:t>TITLE</w:t>
            </w:r>
          </w:p>
        </w:tc>
        <w:tc>
          <w:tcPr>
            <w:tcW w:w="5193" w:type="dxa"/>
          </w:tcPr>
          <w:p w14:paraId="7745C39B" w14:textId="77777777" w:rsidR="005524D0" w:rsidRPr="002352BE" w:rsidRDefault="005524D0" w:rsidP="00C91EA9">
            <w:pPr>
              <w:rPr>
                <w:rFonts w:ascii="Arial" w:hAnsi="Arial" w:cs="Arial"/>
              </w:rPr>
            </w:pPr>
            <w:r w:rsidRPr="002352BE">
              <w:rPr>
                <w:rFonts w:ascii="Arial" w:hAnsi="Arial" w:cs="Arial"/>
                <w:b/>
                <w:bCs/>
                <w:sz w:val="24"/>
                <w:szCs w:val="24"/>
              </w:rPr>
              <w:t xml:space="preserve">LEARNING OBJECTIVES </w:t>
            </w:r>
          </w:p>
        </w:tc>
      </w:tr>
      <w:tr w:rsidR="00761F1F" w:rsidRPr="002352BE" w14:paraId="55318DF6" w14:textId="77777777" w:rsidTr="00C91EA9">
        <w:tc>
          <w:tcPr>
            <w:tcW w:w="1838" w:type="dxa"/>
            <w:vMerge w:val="restart"/>
          </w:tcPr>
          <w:p w14:paraId="7B7A6225" w14:textId="556261EE" w:rsidR="00761F1F" w:rsidRPr="002352BE" w:rsidRDefault="00761F1F" w:rsidP="00C91EA9">
            <w:pPr>
              <w:rPr>
                <w:rFonts w:ascii="Arial" w:hAnsi="Arial" w:cs="Arial"/>
                <w:sz w:val="24"/>
                <w:szCs w:val="24"/>
              </w:rPr>
            </w:pPr>
            <w:r w:rsidRPr="002352BE">
              <w:rPr>
                <w:rFonts w:ascii="Arial" w:hAnsi="Arial" w:cs="Arial"/>
                <w:b/>
                <w:bCs/>
                <w:sz w:val="24"/>
                <w:szCs w:val="24"/>
              </w:rPr>
              <w:t xml:space="preserve">Summer </w:t>
            </w:r>
          </w:p>
        </w:tc>
        <w:tc>
          <w:tcPr>
            <w:tcW w:w="1985" w:type="dxa"/>
          </w:tcPr>
          <w:p w14:paraId="21141922" w14:textId="26B1DFAF" w:rsidR="00761F1F" w:rsidRPr="002352BE" w:rsidRDefault="00761F1F" w:rsidP="00C91EA9">
            <w:pPr>
              <w:rPr>
                <w:rFonts w:ascii="Arial" w:hAnsi="Arial" w:cs="Arial"/>
                <w:b/>
              </w:rPr>
            </w:pPr>
            <w:r w:rsidRPr="002352BE">
              <w:rPr>
                <w:rFonts w:ascii="Arial" w:hAnsi="Arial" w:cs="Arial"/>
                <w:b/>
              </w:rPr>
              <w:t>Careers Management</w:t>
            </w:r>
          </w:p>
        </w:tc>
        <w:tc>
          <w:tcPr>
            <w:tcW w:w="5193" w:type="dxa"/>
          </w:tcPr>
          <w:p w14:paraId="56F6D81A" w14:textId="303A3A9E" w:rsidR="00761F1F" w:rsidRPr="002352BE" w:rsidRDefault="00761F1F" w:rsidP="00C91EA9">
            <w:pPr>
              <w:rPr>
                <w:rFonts w:ascii="Arial" w:hAnsi="Arial" w:cs="Arial"/>
                <w:color w:val="1F1F1F"/>
                <w:shd w:val="clear" w:color="auto" w:fill="FFFFFF"/>
              </w:rPr>
            </w:pPr>
            <w:r w:rsidRPr="002352BE">
              <w:rPr>
                <w:rFonts w:ascii="Arial" w:hAnsi="Arial" w:cs="Arial"/>
                <w:color w:val="1F1F1F"/>
                <w:shd w:val="clear" w:color="auto" w:fill="FFFFFF"/>
              </w:rPr>
              <w:t xml:space="preserve">Empowering the students to individually make informed career choices that leverage their strengths, fulfil their interests, and allow them to contribute meaningfully </w:t>
            </w:r>
            <w:r w:rsidR="002E550B" w:rsidRPr="002352BE">
              <w:rPr>
                <w:rFonts w:ascii="Arial" w:hAnsi="Arial" w:cs="Arial"/>
                <w:color w:val="1F1F1F"/>
                <w:shd w:val="clear" w:color="auto" w:fill="FFFFFF"/>
              </w:rPr>
              <w:t>to</w:t>
            </w:r>
            <w:r w:rsidRPr="002352BE">
              <w:rPr>
                <w:rFonts w:ascii="Arial" w:hAnsi="Arial" w:cs="Arial"/>
                <w:color w:val="1F1F1F"/>
                <w:shd w:val="clear" w:color="auto" w:fill="FFFFFF"/>
              </w:rPr>
              <w:t xml:space="preserve"> the workplace.</w:t>
            </w:r>
          </w:p>
          <w:p w14:paraId="0D9CD8B0" w14:textId="4F49A2C9" w:rsidR="00761F1F" w:rsidRPr="002352BE" w:rsidRDefault="00761F1F" w:rsidP="00C91EA9">
            <w:pPr>
              <w:rPr>
                <w:rFonts w:ascii="Arial" w:hAnsi="Arial" w:cs="Arial"/>
                <w:i/>
                <w:iCs/>
              </w:rPr>
            </w:pPr>
          </w:p>
        </w:tc>
      </w:tr>
      <w:tr w:rsidR="00761F1F" w:rsidRPr="002352BE" w14:paraId="7399BD4D" w14:textId="77777777" w:rsidTr="00C91EA9">
        <w:tc>
          <w:tcPr>
            <w:tcW w:w="1838" w:type="dxa"/>
            <w:vMerge/>
          </w:tcPr>
          <w:p w14:paraId="7DC34AD8" w14:textId="112862C9" w:rsidR="00761F1F" w:rsidRPr="002352BE" w:rsidRDefault="00761F1F" w:rsidP="00C91EA9">
            <w:pPr>
              <w:rPr>
                <w:rFonts w:ascii="Arial" w:hAnsi="Arial" w:cs="Arial"/>
                <w:b/>
                <w:bCs/>
                <w:sz w:val="24"/>
                <w:szCs w:val="24"/>
              </w:rPr>
            </w:pPr>
          </w:p>
        </w:tc>
        <w:tc>
          <w:tcPr>
            <w:tcW w:w="1985" w:type="dxa"/>
          </w:tcPr>
          <w:p w14:paraId="481B4A7D" w14:textId="491EA52D" w:rsidR="00761F1F" w:rsidRPr="002352BE" w:rsidRDefault="00761F1F" w:rsidP="00C91EA9">
            <w:pPr>
              <w:rPr>
                <w:rFonts w:ascii="Arial" w:hAnsi="Arial" w:cs="Arial"/>
                <w:b/>
              </w:rPr>
            </w:pPr>
            <w:r w:rsidRPr="002352BE">
              <w:rPr>
                <w:rFonts w:ascii="Arial" w:hAnsi="Arial" w:cs="Arial"/>
                <w:b/>
              </w:rPr>
              <w:t>Work in the Local and Global Economy</w:t>
            </w:r>
          </w:p>
        </w:tc>
        <w:tc>
          <w:tcPr>
            <w:tcW w:w="5193" w:type="dxa"/>
          </w:tcPr>
          <w:p w14:paraId="1CB17BF5" w14:textId="77777777" w:rsidR="00761F1F" w:rsidRPr="002352BE" w:rsidRDefault="00761F1F" w:rsidP="00C91EA9">
            <w:pPr>
              <w:rPr>
                <w:rFonts w:ascii="Arial" w:hAnsi="Arial" w:cs="Arial"/>
                <w:color w:val="1F1F1F"/>
                <w:shd w:val="clear" w:color="auto" w:fill="FFFFFF"/>
              </w:rPr>
            </w:pPr>
            <w:r w:rsidRPr="002352BE">
              <w:rPr>
                <w:rFonts w:ascii="Arial" w:hAnsi="Arial" w:cs="Arial"/>
                <w:color w:val="1F1F1F"/>
                <w:shd w:val="clear" w:color="auto" w:fill="FFFFFF"/>
              </w:rPr>
              <w:t xml:space="preserve">Helping students in their understanding of </w:t>
            </w:r>
            <w:r w:rsidRPr="002352BE">
              <w:rPr>
                <w:rStyle w:val="Strong"/>
                <w:rFonts w:ascii="Arial" w:hAnsi="Arial" w:cs="Arial"/>
                <w:b w:val="0"/>
                <w:bCs w:val="0"/>
                <w:color w:val="1F1F1F"/>
                <w:shd w:val="clear" w:color="auto" w:fill="FFFFFF"/>
              </w:rPr>
              <w:t>growth industries</w:t>
            </w:r>
            <w:r w:rsidRPr="002352BE">
              <w:rPr>
                <w:rFonts w:ascii="Arial" w:hAnsi="Arial" w:cs="Arial"/>
                <w:color w:val="1F1F1F"/>
                <w:shd w:val="clear" w:color="auto" w:fill="FFFFFF"/>
              </w:rPr>
              <w:t xml:space="preserve"> that offer promising career opportunities in the future. Enabling individuals to make more informed and strategic career choices in a dynamic local and global economy.</w:t>
            </w:r>
          </w:p>
          <w:p w14:paraId="1C5B3F57" w14:textId="56CD4A8A" w:rsidR="00761F1F" w:rsidRPr="002352BE" w:rsidRDefault="00761F1F" w:rsidP="00C91EA9">
            <w:pPr>
              <w:rPr>
                <w:rFonts w:ascii="Arial" w:hAnsi="Arial" w:cs="Arial"/>
                <w:i/>
                <w:iCs/>
              </w:rPr>
            </w:pPr>
          </w:p>
        </w:tc>
      </w:tr>
      <w:tr w:rsidR="00761F1F" w:rsidRPr="002352BE" w14:paraId="117AEBDA" w14:textId="77777777" w:rsidTr="00C91EA9">
        <w:tc>
          <w:tcPr>
            <w:tcW w:w="1838" w:type="dxa"/>
            <w:vMerge/>
          </w:tcPr>
          <w:p w14:paraId="6C0024DC" w14:textId="2A47C5FF" w:rsidR="00761F1F" w:rsidRPr="002352BE" w:rsidRDefault="00761F1F" w:rsidP="00C91EA9">
            <w:pPr>
              <w:rPr>
                <w:rFonts w:ascii="Arial" w:hAnsi="Arial" w:cs="Arial"/>
                <w:b/>
                <w:bCs/>
                <w:sz w:val="24"/>
                <w:szCs w:val="24"/>
              </w:rPr>
            </w:pPr>
          </w:p>
        </w:tc>
        <w:tc>
          <w:tcPr>
            <w:tcW w:w="1985" w:type="dxa"/>
          </w:tcPr>
          <w:p w14:paraId="5C930FB8" w14:textId="3938EA8B" w:rsidR="00761F1F" w:rsidRPr="002352BE" w:rsidRDefault="00761F1F" w:rsidP="00C91EA9">
            <w:pPr>
              <w:rPr>
                <w:rFonts w:ascii="Arial" w:hAnsi="Arial" w:cs="Arial"/>
                <w:b/>
              </w:rPr>
            </w:pPr>
            <w:r w:rsidRPr="002352BE">
              <w:rPr>
                <w:rFonts w:ascii="Arial" w:hAnsi="Arial" w:cs="Arial"/>
                <w:b/>
              </w:rPr>
              <w:t>Enterprise and Entrepreneurship</w:t>
            </w:r>
          </w:p>
        </w:tc>
        <w:tc>
          <w:tcPr>
            <w:tcW w:w="5193" w:type="dxa"/>
          </w:tcPr>
          <w:p w14:paraId="2827DC23" w14:textId="0658A9CC" w:rsidR="00761F1F" w:rsidRPr="002352BE" w:rsidRDefault="00761F1F" w:rsidP="00C91EA9">
            <w:pPr>
              <w:rPr>
                <w:rFonts w:ascii="Arial" w:hAnsi="Arial" w:cs="Arial"/>
                <w:color w:val="1F1F1F"/>
                <w:shd w:val="clear" w:color="auto" w:fill="FFFFFF"/>
              </w:rPr>
            </w:pPr>
            <w:r w:rsidRPr="002352BE">
              <w:rPr>
                <w:rFonts w:ascii="Arial" w:hAnsi="Arial" w:cs="Arial"/>
                <w:iCs/>
              </w:rPr>
              <w:t>Exploring local entrepreneurs, looking at the skills and qualities they possess and the reasons for them starting their businesses, along with what they needed to get started.</w:t>
            </w:r>
            <w:r w:rsidRPr="002352BE">
              <w:rPr>
                <w:rFonts w:ascii="Arial" w:hAnsi="Arial" w:cs="Arial"/>
                <w:i/>
              </w:rPr>
              <w:t xml:space="preserve"> </w:t>
            </w:r>
            <w:r w:rsidRPr="002352BE">
              <w:rPr>
                <w:rFonts w:ascii="Arial" w:hAnsi="Arial" w:cs="Arial"/>
                <w:color w:val="1F1F1F"/>
                <w:shd w:val="clear" w:color="auto" w:fill="FFFFFF"/>
              </w:rPr>
              <w:t>Encouraging students to see entrepreneurship as a tangible and accessible path, equipping them with knowledge and inspiration to potentially create their own ventures in the future.</w:t>
            </w:r>
          </w:p>
          <w:p w14:paraId="6E536C9E" w14:textId="5FED2817" w:rsidR="00761F1F" w:rsidRPr="002352BE" w:rsidRDefault="00761F1F" w:rsidP="00C91EA9">
            <w:pPr>
              <w:rPr>
                <w:rFonts w:ascii="Arial" w:hAnsi="Arial" w:cs="Arial"/>
                <w:i/>
              </w:rPr>
            </w:pPr>
          </w:p>
        </w:tc>
      </w:tr>
    </w:tbl>
    <w:p w14:paraId="18CAB816" w14:textId="3404D645" w:rsidR="007B00C1" w:rsidRPr="002352BE" w:rsidRDefault="007B00C1" w:rsidP="00E52A69">
      <w:pPr>
        <w:rPr>
          <w:rFonts w:ascii="Arial" w:hAnsi="Arial" w:cs="Arial"/>
          <w:b/>
          <w:bCs/>
          <w:sz w:val="24"/>
          <w:szCs w:val="24"/>
          <w:u w:val="single"/>
        </w:rPr>
      </w:pPr>
    </w:p>
    <w:p w14:paraId="389CEA56" w14:textId="4F2D55AC" w:rsidR="007B00C1" w:rsidRPr="002352BE" w:rsidRDefault="007B00C1" w:rsidP="00E52A69">
      <w:pPr>
        <w:rPr>
          <w:rFonts w:ascii="Arial" w:hAnsi="Arial" w:cs="Arial"/>
          <w:b/>
          <w:bCs/>
          <w:sz w:val="24"/>
          <w:szCs w:val="24"/>
          <w:u w:val="single"/>
        </w:rPr>
      </w:pPr>
    </w:p>
    <w:p w14:paraId="193C8CF1" w14:textId="42F7AAC7" w:rsidR="00F605B5" w:rsidRPr="002352BE" w:rsidRDefault="00F605B5" w:rsidP="00E52A69">
      <w:pPr>
        <w:rPr>
          <w:rFonts w:ascii="Arial" w:hAnsi="Arial" w:cs="Arial"/>
          <w:b/>
          <w:bCs/>
          <w:sz w:val="24"/>
          <w:szCs w:val="24"/>
          <w:u w:val="single"/>
        </w:rPr>
      </w:pPr>
    </w:p>
    <w:p w14:paraId="325F7B19" w14:textId="140229A7" w:rsidR="00F605B5" w:rsidRPr="002352BE" w:rsidRDefault="00F605B5" w:rsidP="00E52A69">
      <w:pPr>
        <w:rPr>
          <w:rFonts w:ascii="Arial" w:hAnsi="Arial" w:cs="Arial"/>
          <w:b/>
          <w:bCs/>
          <w:sz w:val="24"/>
          <w:szCs w:val="24"/>
          <w:u w:val="single"/>
        </w:rPr>
      </w:pPr>
    </w:p>
    <w:p w14:paraId="3204AEA8" w14:textId="1BF94CD0" w:rsidR="00F605B5" w:rsidRDefault="00F605B5" w:rsidP="00E52A69">
      <w:pPr>
        <w:rPr>
          <w:rFonts w:ascii="Arial" w:hAnsi="Arial" w:cs="Arial"/>
          <w:b/>
          <w:bCs/>
          <w:sz w:val="24"/>
          <w:szCs w:val="24"/>
          <w:u w:val="single"/>
        </w:rPr>
      </w:pPr>
    </w:p>
    <w:p w14:paraId="46049437" w14:textId="77777777" w:rsidR="002352BE" w:rsidRPr="002352BE" w:rsidRDefault="002352BE" w:rsidP="00E52A69">
      <w:pPr>
        <w:rPr>
          <w:rFonts w:ascii="Arial" w:hAnsi="Arial" w:cs="Arial"/>
          <w:b/>
          <w:bCs/>
          <w:sz w:val="24"/>
          <w:szCs w:val="24"/>
          <w:u w:val="single"/>
        </w:rPr>
      </w:pPr>
    </w:p>
    <w:p w14:paraId="7F9AC292" w14:textId="77777777" w:rsidR="00F605B5" w:rsidRPr="002352BE" w:rsidRDefault="00F605B5" w:rsidP="00E52A69">
      <w:pPr>
        <w:rPr>
          <w:rFonts w:ascii="Arial" w:hAnsi="Arial" w:cs="Arial"/>
          <w:b/>
          <w:bCs/>
          <w:sz w:val="24"/>
          <w:szCs w:val="24"/>
          <w:u w:val="single"/>
        </w:rPr>
      </w:pPr>
    </w:p>
    <w:p w14:paraId="37AE5C5A" w14:textId="35E0E4F6" w:rsidR="00D5734D" w:rsidRPr="002352BE" w:rsidRDefault="002E550B" w:rsidP="00D5734D">
      <w:pPr>
        <w:rPr>
          <w:rFonts w:ascii="Arial" w:hAnsi="Arial" w:cs="Arial"/>
          <w:b/>
          <w:bCs/>
          <w:sz w:val="24"/>
          <w:szCs w:val="24"/>
        </w:rPr>
      </w:pPr>
      <w:r w:rsidRPr="002352BE">
        <w:rPr>
          <w:rFonts w:ascii="Arial" w:hAnsi="Arial" w:cs="Arial"/>
          <w:b/>
          <w:bCs/>
          <w:sz w:val="24"/>
          <w:szCs w:val="24"/>
        </w:rPr>
        <w:lastRenderedPageBreak/>
        <w:t>Yr.</w:t>
      </w:r>
      <w:r w:rsidR="00D5734D" w:rsidRPr="002352BE">
        <w:rPr>
          <w:rFonts w:ascii="Arial" w:hAnsi="Arial" w:cs="Arial"/>
          <w:b/>
          <w:bCs/>
          <w:sz w:val="24"/>
          <w:szCs w:val="24"/>
        </w:rPr>
        <w:t xml:space="preserve"> 10 - Careers Timetable </w:t>
      </w:r>
    </w:p>
    <w:tbl>
      <w:tblPr>
        <w:tblStyle w:val="TableGrid"/>
        <w:tblW w:w="0" w:type="auto"/>
        <w:tblLook w:val="04A0" w:firstRow="1" w:lastRow="0" w:firstColumn="1" w:lastColumn="0" w:noHBand="0" w:noVBand="1"/>
      </w:tblPr>
      <w:tblGrid>
        <w:gridCol w:w="1824"/>
        <w:gridCol w:w="2050"/>
        <w:gridCol w:w="5142"/>
      </w:tblGrid>
      <w:tr w:rsidR="00D5734D" w:rsidRPr="002352BE" w14:paraId="6834CC6D" w14:textId="77777777" w:rsidTr="00C91EA9">
        <w:tc>
          <w:tcPr>
            <w:tcW w:w="1838" w:type="dxa"/>
          </w:tcPr>
          <w:p w14:paraId="3719C5DF" w14:textId="77777777" w:rsidR="00D5734D" w:rsidRPr="002352BE" w:rsidRDefault="00D5734D" w:rsidP="00C91EA9">
            <w:pPr>
              <w:rPr>
                <w:rFonts w:ascii="Arial" w:hAnsi="Arial" w:cs="Arial"/>
              </w:rPr>
            </w:pPr>
            <w:r w:rsidRPr="002352BE">
              <w:rPr>
                <w:rFonts w:ascii="Arial" w:hAnsi="Arial" w:cs="Arial"/>
                <w:b/>
                <w:bCs/>
                <w:sz w:val="24"/>
                <w:szCs w:val="24"/>
              </w:rPr>
              <w:t>TERM</w:t>
            </w:r>
          </w:p>
        </w:tc>
        <w:tc>
          <w:tcPr>
            <w:tcW w:w="1985" w:type="dxa"/>
          </w:tcPr>
          <w:p w14:paraId="72C8BDA5" w14:textId="77777777" w:rsidR="00D5734D" w:rsidRPr="002352BE" w:rsidRDefault="00D5734D" w:rsidP="00C91EA9">
            <w:pPr>
              <w:rPr>
                <w:rFonts w:ascii="Arial" w:hAnsi="Arial" w:cs="Arial"/>
              </w:rPr>
            </w:pPr>
            <w:r w:rsidRPr="002352BE">
              <w:rPr>
                <w:rFonts w:ascii="Arial" w:hAnsi="Arial" w:cs="Arial"/>
                <w:b/>
                <w:bCs/>
                <w:sz w:val="24"/>
                <w:szCs w:val="24"/>
              </w:rPr>
              <w:t>TITLE</w:t>
            </w:r>
          </w:p>
        </w:tc>
        <w:tc>
          <w:tcPr>
            <w:tcW w:w="5193" w:type="dxa"/>
          </w:tcPr>
          <w:p w14:paraId="1A2067A4" w14:textId="77777777" w:rsidR="00D5734D" w:rsidRPr="002352BE" w:rsidRDefault="00D5734D" w:rsidP="00C91EA9">
            <w:pPr>
              <w:rPr>
                <w:rFonts w:ascii="Arial" w:hAnsi="Arial" w:cs="Arial"/>
              </w:rPr>
            </w:pPr>
            <w:r w:rsidRPr="002352BE">
              <w:rPr>
                <w:rFonts w:ascii="Arial" w:hAnsi="Arial" w:cs="Arial"/>
                <w:b/>
                <w:bCs/>
                <w:sz w:val="24"/>
                <w:szCs w:val="24"/>
              </w:rPr>
              <w:t xml:space="preserve">LEARNING OBJECTIVES </w:t>
            </w:r>
          </w:p>
        </w:tc>
      </w:tr>
      <w:tr w:rsidR="00761F1F" w:rsidRPr="002352BE" w14:paraId="2907131C" w14:textId="77777777" w:rsidTr="00C91EA9">
        <w:tc>
          <w:tcPr>
            <w:tcW w:w="1838" w:type="dxa"/>
            <w:vMerge w:val="restart"/>
          </w:tcPr>
          <w:p w14:paraId="4C93673C" w14:textId="7626FECD" w:rsidR="00761F1F" w:rsidRPr="002352BE" w:rsidRDefault="00761F1F" w:rsidP="00C91EA9">
            <w:pPr>
              <w:rPr>
                <w:rFonts w:ascii="Arial" w:hAnsi="Arial" w:cs="Arial"/>
                <w:sz w:val="24"/>
                <w:szCs w:val="24"/>
              </w:rPr>
            </w:pPr>
            <w:r w:rsidRPr="002352BE">
              <w:rPr>
                <w:rFonts w:ascii="Arial" w:hAnsi="Arial" w:cs="Arial"/>
                <w:b/>
                <w:bCs/>
                <w:sz w:val="24"/>
                <w:szCs w:val="24"/>
              </w:rPr>
              <w:t xml:space="preserve">Spring </w:t>
            </w:r>
          </w:p>
        </w:tc>
        <w:tc>
          <w:tcPr>
            <w:tcW w:w="1985" w:type="dxa"/>
          </w:tcPr>
          <w:p w14:paraId="4DEC4961" w14:textId="77777777" w:rsidR="00761F1F" w:rsidRPr="002352BE" w:rsidRDefault="00761F1F" w:rsidP="00C91EA9">
            <w:pPr>
              <w:rPr>
                <w:rFonts w:ascii="Arial" w:hAnsi="Arial" w:cs="Arial"/>
                <w:b/>
              </w:rPr>
            </w:pPr>
            <w:r w:rsidRPr="002352BE">
              <w:rPr>
                <w:rFonts w:ascii="Arial" w:hAnsi="Arial" w:cs="Arial"/>
                <w:b/>
              </w:rPr>
              <w:t>Careers Management</w:t>
            </w:r>
          </w:p>
        </w:tc>
        <w:tc>
          <w:tcPr>
            <w:tcW w:w="5193" w:type="dxa"/>
          </w:tcPr>
          <w:p w14:paraId="1CE57004" w14:textId="26BF249D" w:rsidR="00761F1F" w:rsidRPr="002352BE" w:rsidRDefault="00761F1F" w:rsidP="00C91EA9">
            <w:pPr>
              <w:rPr>
                <w:rFonts w:ascii="Arial" w:hAnsi="Arial" w:cs="Arial"/>
                <w:i/>
                <w:iCs/>
              </w:rPr>
            </w:pPr>
            <w:r w:rsidRPr="002352BE">
              <w:rPr>
                <w:rStyle w:val="Strong"/>
                <w:rFonts w:ascii="Arial" w:hAnsi="Arial" w:cs="Arial"/>
                <w:b w:val="0"/>
                <w:bCs w:val="0"/>
                <w:color w:val="1F1F1F"/>
                <w:shd w:val="clear" w:color="auto" w:fill="FFFFFF"/>
              </w:rPr>
              <w:t>Equipping individuals with the tools and mindset to navigate an ever-evolving work landscape.</w:t>
            </w:r>
            <w:r w:rsidRPr="002352BE">
              <w:rPr>
                <w:rFonts w:ascii="Arial" w:hAnsi="Arial" w:cs="Arial"/>
                <w:color w:val="1F1F1F"/>
                <w:shd w:val="clear" w:color="auto" w:fill="FFFFFF"/>
              </w:rPr>
              <w:t xml:space="preserve"> Encouraging them to take ownership of their professional journeys, embrace lifelong learning, and develop skills that benefit them not only in their careers but also in their personal lives.</w:t>
            </w:r>
          </w:p>
        </w:tc>
      </w:tr>
      <w:tr w:rsidR="00761F1F" w:rsidRPr="002352BE" w14:paraId="089441A7" w14:textId="77777777" w:rsidTr="00C91EA9">
        <w:tc>
          <w:tcPr>
            <w:tcW w:w="1838" w:type="dxa"/>
            <w:vMerge/>
          </w:tcPr>
          <w:p w14:paraId="0F74E1DB" w14:textId="214F3167" w:rsidR="00761F1F" w:rsidRPr="002352BE" w:rsidRDefault="00761F1F" w:rsidP="00C91EA9">
            <w:pPr>
              <w:rPr>
                <w:rFonts w:ascii="Arial" w:hAnsi="Arial" w:cs="Arial"/>
                <w:b/>
                <w:bCs/>
                <w:sz w:val="24"/>
                <w:szCs w:val="24"/>
              </w:rPr>
            </w:pPr>
          </w:p>
        </w:tc>
        <w:tc>
          <w:tcPr>
            <w:tcW w:w="1985" w:type="dxa"/>
          </w:tcPr>
          <w:p w14:paraId="12094961" w14:textId="77777777" w:rsidR="00761F1F" w:rsidRPr="002352BE" w:rsidRDefault="00761F1F" w:rsidP="00C91EA9">
            <w:pPr>
              <w:rPr>
                <w:rFonts w:ascii="Arial" w:hAnsi="Arial" w:cs="Arial"/>
                <w:b/>
              </w:rPr>
            </w:pPr>
            <w:r w:rsidRPr="002352BE">
              <w:rPr>
                <w:rFonts w:ascii="Arial" w:hAnsi="Arial" w:cs="Arial"/>
                <w:b/>
              </w:rPr>
              <w:t>Work in the Local and Global Economy</w:t>
            </w:r>
          </w:p>
        </w:tc>
        <w:tc>
          <w:tcPr>
            <w:tcW w:w="5193" w:type="dxa"/>
          </w:tcPr>
          <w:p w14:paraId="7D859439" w14:textId="4DE7D13B" w:rsidR="00761F1F" w:rsidRPr="002352BE" w:rsidRDefault="00761F1F" w:rsidP="00C91EA9">
            <w:pPr>
              <w:rPr>
                <w:rFonts w:ascii="Arial" w:hAnsi="Arial" w:cs="Arial"/>
                <w:i/>
                <w:iCs/>
              </w:rPr>
            </w:pPr>
            <w:r w:rsidRPr="002352BE">
              <w:rPr>
                <w:rStyle w:val="Strong"/>
                <w:rFonts w:ascii="Arial" w:hAnsi="Arial" w:cs="Arial"/>
                <w:b w:val="0"/>
                <w:bCs w:val="0"/>
                <w:color w:val="1F1F1F"/>
                <w:shd w:val="clear" w:color="auto" w:fill="FFFFFF"/>
              </w:rPr>
              <w:t>Empowering students to make informed career decisions by considering the interconnectedness of local and global economies. Equipping them with the knowledge and skills needed to navigate the realities of the global workforce and find promising career paths in Northern Ireland.</w:t>
            </w:r>
          </w:p>
        </w:tc>
      </w:tr>
      <w:tr w:rsidR="00761F1F" w:rsidRPr="002352BE" w14:paraId="02878B04" w14:textId="77777777" w:rsidTr="00C91EA9">
        <w:tc>
          <w:tcPr>
            <w:tcW w:w="1838" w:type="dxa"/>
            <w:vMerge/>
          </w:tcPr>
          <w:p w14:paraId="3AA7495C" w14:textId="3B2E2D01" w:rsidR="00761F1F" w:rsidRPr="002352BE" w:rsidRDefault="00761F1F" w:rsidP="002826AD">
            <w:pPr>
              <w:rPr>
                <w:rFonts w:ascii="Arial" w:hAnsi="Arial" w:cs="Arial"/>
                <w:b/>
                <w:bCs/>
                <w:sz w:val="24"/>
                <w:szCs w:val="24"/>
              </w:rPr>
            </w:pPr>
          </w:p>
        </w:tc>
        <w:tc>
          <w:tcPr>
            <w:tcW w:w="1985" w:type="dxa"/>
          </w:tcPr>
          <w:p w14:paraId="3EB60FE9" w14:textId="77777777" w:rsidR="00761F1F" w:rsidRPr="002352BE" w:rsidRDefault="00761F1F" w:rsidP="002826AD">
            <w:pPr>
              <w:rPr>
                <w:rFonts w:ascii="Arial" w:hAnsi="Arial" w:cs="Arial"/>
                <w:b/>
              </w:rPr>
            </w:pPr>
            <w:r w:rsidRPr="002352BE">
              <w:rPr>
                <w:rFonts w:ascii="Arial" w:hAnsi="Arial" w:cs="Arial"/>
                <w:b/>
              </w:rPr>
              <w:t>Enterprise and Entrepreneurship</w:t>
            </w:r>
          </w:p>
        </w:tc>
        <w:tc>
          <w:tcPr>
            <w:tcW w:w="5193" w:type="dxa"/>
          </w:tcPr>
          <w:p w14:paraId="0D779DB8" w14:textId="77777777" w:rsidR="00761F1F" w:rsidRPr="002352BE" w:rsidRDefault="00761F1F" w:rsidP="002826AD">
            <w:pPr>
              <w:rPr>
                <w:rStyle w:val="Strong"/>
                <w:rFonts w:ascii="Arial" w:hAnsi="Arial" w:cs="Arial"/>
                <w:b w:val="0"/>
                <w:bCs w:val="0"/>
                <w:color w:val="1F1F1F"/>
                <w:shd w:val="clear" w:color="auto" w:fill="FFFFFF"/>
              </w:rPr>
            </w:pPr>
            <w:r w:rsidRPr="002352BE">
              <w:rPr>
                <w:rStyle w:val="Strong"/>
                <w:rFonts w:ascii="Arial" w:hAnsi="Arial" w:cs="Arial"/>
                <w:b w:val="0"/>
                <w:bCs w:val="0"/>
                <w:color w:val="1F1F1F"/>
                <w:shd w:val="clear" w:color="auto" w:fill="FFFFFF"/>
              </w:rPr>
              <w:t>Cultivating a broader understanding of enterprise, encouraging students to embrace creativity, initiative, and problem-solving in all aspects of their lives, regardless of their future career paths.</w:t>
            </w:r>
          </w:p>
          <w:p w14:paraId="682C3203" w14:textId="77777777" w:rsidR="00761F1F" w:rsidRPr="002352BE" w:rsidRDefault="00761F1F" w:rsidP="002826AD">
            <w:pPr>
              <w:rPr>
                <w:rFonts w:ascii="Arial" w:hAnsi="Arial" w:cs="Arial"/>
                <w:i/>
              </w:rPr>
            </w:pPr>
          </w:p>
        </w:tc>
      </w:tr>
    </w:tbl>
    <w:p w14:paraId="0D9FF977" w14:textId="31F6CED9" w:rsidR="00D5734D" w:rsidRPr="002352BE" w:rsidRDefault="00D5734D">
      <w:pPr>
        <w:rPr>
          <w:rFonts w:ascii="Arial" w:hAnsi="Arial" w:cs="Arial"/>
          <w:b/>
          <w:bCs/>
          <w:sz w:val="24"/>
          <w:szCs w:val="24"/>
        </w:rPr>
      </w:pPr>
    </w:p>
    <w:p w14:paraId="646A2ADB" w14:textId="77777777" w:rsidR="00F605B5" w:rsidRPr="002352BE" w:rsidRDefault="00F605B5">
      <w:pPr>
        <w:rPr>
          <w:rFonts w:ascii="Arial" w:hAnsi="Arial" w:cs="Arial"/>
          <w:b/>
          <w:bCs/>
          <w:sz w:val="24"/>
          <w:szCs w:val="24"/>
        </w:rPr>
      </w:pPr>
    </w:p>
    <w:p w14:paraId="77D14B10" w14:textId="290E6343" w:rsidR="00624145" w:rsidRPr="002352BE" w:rsidRDefault="00600B3D">
      <w:pPr>
        <w:rPr>
          <w:rFonts w:ascii="Arial" w:hAnsi="Arial" w:cs="Arial"/>
          <w:b/>
          <w:bCs/>
          <w:sz w:val="24"/>
          <w:szCs w:val="24"/>
        </w:rPr>
      </w:pPr>
      <w:r>
        <w:rPr>
          <w:rFonts w:ascii="Arial" w:hAnsi="Arial" w:cs="Arial"/>
          <w:b/>
          <w:bCs/>
          <w:sz w:val="24"/>
          <w:szCs w:val="24"/>
        </w:rPr>
        <w:t>Key Stage 4</w:t>
      </w:r>
      <w:r w:rsidR="00D5734D" w:rsidRPr="002352BE">
        <w:rPr>
          <w:rFonts w:ascii="Arial" w:hAnsi="Arial" w:cs="Arial"/>
          <w:b/>
          <w:bCs/>
          <w:sz w:val="24"/>
          <w:szCs w:val="24"/>
        </w:rPr>
        <w:t xml:space="preserve"> </w:t>
      </w:r>
      <w:r w:rsidR="007B00C1" w:rsidRPr="002352BE">
        <w:rPr>
          <w:rFonts w:ascii="Arial" w:hAnsi="Arial" w:cs="Arial"/>
          <w:b/>
          <w:bCs/>
          <w:sz w:val="24"/>
          <w:szCs w:val="24"/>
        </w:rPr>
        <w:t xml:space="preserve">- Careers Timetable </w:t>
      </w:r>
      <w:r>
        <w:rPr>
          <w:rFonts w:ascii="Arial" w:hAnsi="Arial" w:cs="Arial"/>
          <w:b/>
          <w:bCs/>
          <w:sz w:val="24"/>
          <w:szCs w:val="24"/>
        </w:rPr>
        <w:t>(Employability covered in LLW class, Yr12 Careers class and as a cross curricular theme in all subjects.)</w:t>
      </w:r>
    </w:p>
    <w:tbl>
      <w:tblPr>
        <w:tblStyle w:val="TableGrid"/>
        <w:tblW w:w="0" w:type="auto"/>
        <w:tblLook w:val="04A0" w:firstRow="1" w:lastRow="0" w:firstColumn="1" w:lastColumn="0" w:noHBand="0" w:noVBand="1"/>
      </w:tblPr>
      <w:tblGrid>
        <w:gridCol w:w="1828"/>
        <w:gridCol w:w="2050"/>
        <w:gridCol w:w="5138"/>
      </w:tblGrid>
      <w:tr w:rsidR="007B00C1" w:rsidRPr="002352BE" w14:paraId="0B0E84EC" w14:textId="77777777" w:rsidTr="00600B3D">
        <w:tc>
          <w:tcPr>
            <w:tcW w:w="1828" w:type="dxa"/>
          </w:tcPr>
          <w:p w14:paraId="1CB17BC7" w14:textId="77777777" w:rsidR="007B00C1" w:rsidRPr="002352BE" w:rsidRDefault="007B00C1" w:rsidP="00C91EA9">
            <w:pPr>
              <w:rPr>
                <w:rFonts w:ascii="Arial" w:hAnsi="Arial" w:cs="Arial"/>
              </w:rPr>
            </w:pPr>
            <w:r w:rsidRPr="002352BE">
              <w:rPr>
                <w:rFonts w:ascii="Arial" w:hAnsi="Arial" w:cs="Arial"/>
                <w:b/>
                <w:bCs/>
                <w:sz w:val="24"/>
                <w:szCs w:val="24"/>
              </w:rPr>
              <w:t>TERM</w:t>
            </w:r>
          </w:p>
        </w:tc>
        <w:tc>
          <w:tcPr>
            <w:tcW w:w="2050" w:type="dxa"/>
          </w:tcPr>
          <w:p w14:paraId="5FE64913" w14:textId="77777777" w:rsidR="007B00C1" w:rsidRPr="002352BE" w:rsidRDefault="007B00C1" w:rsidP="00C91EA9">
            <w:pPr>
              <w:rPr>
                <w:rFonts w:ascii="Arial" w:hAnsi="Arial" w:cs="Arial"/>
              </w:rPr>
            </w:pPr>
            <w:r w:rsidRPr="002352BE">
              <w:rPr>
                <w:rFonts w:ascii="Arial" w:hAnsi="Arial" w:cs="Arial"/>
                <w:b/>
                <w:bCs/>
                <w:sz w:val="24"/>
                <w:szCs w:val="24"/>
              </w:rPr>
              <w:t>TITLE</w:t>
            </w:r>
          </w:p>
        </w:tc>
        <w:tc>
          <w:tcPr>
            <w:tcW w:w="5138" w:type="dxa"/>
          </w:tcPr>
          <w:p w14:paraId="208E3831" w14:textId="77777777" w:rsidR="007B00C1" w:rsidRPr="002352BE" w:rsidRDefault="007B00C1" w:rsidP="00C91EA9">
            <w:pPr>
              <w:rPr>
                <w:rFonts w:ascii="Arial" w:hAnsi="Arial" w:cs="Arial"/>
              </w:rPr>
            </w:pPr>
            <w:r w:rsidRPr="002352BE">
              <w:rPr>
                <w:rFonts w:ascii="Arial" w:hAnsi="Arial" w:cs="Arial"/>
                <w:b/>
                <w:bCs/>
                <w:sz w:val="24"/>
                <w:szCs w:val="24"/>
              </w:rPr>
              <w:t xml:space="preserve">LEARNING OBJECTIVES </w:t>
            </w:r>
          </w:p>
        </w:tc>
      </w:tr>
      <w:tr w:rsidR="00600B3D" w:rsidRPr="00A47225" w14:paraId="1F44771A" w14:textId="77777777" w:rsidTr="00600B3D">
        <w:tc>
          <w:tcPr>
            <w:tcW w:w="1828" w:type="dxa"/>
            <w:vMerge w:val="restart"/>
          </w:tcPr>
          <w:p w14:paraId="48C799D2" w14:textId="77777777" w:rsidR="00600B3D" w:rsidRPr="00A47225" w:rsidRDefault="00600B3D" w:rsidP="00AE1817">
            <w:pPr>
              <w:rPr>
                <w:rFonts w:ascii="Arial" w:hAnsi="Arial" w:cs="Arial"/>
                <w:sz w:val="24"/>
                <w:szCs w:val="24"/>
              </w:rPr>
            </w:pPr>
            <w:r w:rsidRPr="00A47225">
              <w:rPr>
                <w:rFonts w:ascii="Arial" w:hAnsi="Arial" w:cs="Arial"/>
                <w:b/>
                <w:bCs/>
                <w:sz w:val="24"/>
                <w:szCs w:val="24"/>
              </w:rPr>
              <w:t>Autumn</w:t>
            </w:r>
          </w:p>
        </w:tc>
        <w:tc>
          <w:tcPr>
            <w:tcW w:w="2050" w:type="dxa"/>
          </w:tcPr>
          <w:p w14:paraId="2C64F8D0" w14:textId="77777777" w:rsidR="00600B3D" w:rsidRPr="00A47225" w:rsidRDefault="00600B3D" w:rsidP="00AE1817">
            <w:pPr>
              <w:rPr>
                <w:rFonts w:ascii="Arial" w:hAnsi="Arial" w:cs="Arial"/>
                <w:sz w:val="24"/>
                <w:szCs w:val="24"/>
              </w:rPr>
            </w:pPr>
            <w:r w:rsidRPr="00A47225">
              <w:rPr>
                <w:rFonts w:ascii="Arial" w:hAnsi="Arial" w:cs="Arial"/>
                <w:sz w:val="24"/>
                <w:szCs w:val="24"/>
              </w:rPr>
              <w:t>Post 16 - Choices</w:t>
            </w:r>
          </w:p>
        </w:tc>
        <w:tc>
          <w:tcPr>
            <w:tcW w:w="5138" w:type="dxa"/>
          </w:tcPr>
          <w:p w14:paraId="38AA1024" w14:textId="77777777" w:rsidR="00600B3D" w:rsidRPr="00A47225" w:rsidRDefault="00600B3D" w:rsidP="00AE1817">
            <w:pPr>
              <w:rPr>
                <w:rFonts w:ascii="Arial" w:hAnsi="Arial" w:cs="Arial"/>
                <w:color w:val="1F1F1F"/>
                <w:sz w:val="24"/>
                <w:szCs w:val="24"/>
                <w:shd w:val="clear" w:color="auto" w:fill="FFFFFF"/>
              </w:rPr>
            </w:pPr>
            <w:r w:rsidRPr="00A47225">
              <w:rPr>
                <w:rFonts w:ascii="Arial" w:hAnsi="Arial" w:cs="Arial"/>
                <w:color w:val="1F1F1F"/>
                <w:sz w:val="24"/>
                <w:szCs w:val="24"/>
                <w:shd w:val="clear" w:color="auto" w:fill="FFFFFF"/>
              </w:rPr>
              <w:t>Empowers students to make informed decisions about their future by providing them with resources and guidance.</w:t>
            </w:r>
          </w:p>
          <w:p w14:paraId="6F3A00FA" w14:textId="77777777" w:rsidR="00600B3D" w:rsidRPr="00A47225" w:rsidRDefault="00600B3D" w:rsidP="00AE1817">
            <w:pPr>
              <w:rPr>
                <w:rFonts w:ascii="Arial" w:hAnsi="Arial" w:cs="Arial"/>
                <w:sz w:val="24"/>
                <w:szCs w:val="24"/>
              </w:rPr>
            </w:pPr>
          </w:p>
        </w:tc>
      </w:tr>
      <w:tr w:rsidR="00600B3D" w:rsidRPr="00A47225" w14:paraId="448E9A89" w14:textId="77777777" w:rsidTr="00600B3D">
        <w:tc>
          <w:tcPr>
            <w:tcW w:w="1828" w:type="dxa"/>
            <w:vMerge/>
          </w:tcPr>
          <w:p w14:paraId="026B300E" w14:textId="77777777" w:rsidR="00600B3D" w:rsidRPr="00A47225" w:rsidRDefault="00600B3D" w:rsidP="00600B3D">
            <w:pPr>
              <w:rPr>
                <w:rFonts w:ascii="Arial" w:hAnsi="Arial" w:cs="Arial"/>
                <w:sz w:val="24"/>
                <w:szCs w:val="24"/>
              </w:rPr>
            </w:pPr>
          </w:p>
        </w:tc>
        <w:tc>
          <w:tcPr>
            <w:tcW w:w="2050" w:type="dxa"/>
          </w:tcPr>
          <w:p w14:paraId="651F3E35" w14:textId="3E62538D" w:rsidR="00600B3D" w:rsidRPr="00600B3D" w:rsidRDefault="00600B3D" w:rsidP="00600B3D">
            <w:pPr>
              <w:rPr>
                <w:rFonts w:ascii="Arial" w:hAnsi="Arial" w:cs="Arial"/>
                <w:bCs/>
                <w:sz w:val="24"/>
                <w:szCs w:val="24"/>
              </w:rPr>
            </w:pPr>
            <w:r w:rsidRPr="00600B3D">
              <w:rPr>
                <w:rFonts w:ascii="Arial" w:hAnsi="Arial" w:cs="Arial"/>
                <w:bCs/>
              </w:rPr>
              <w:t>Careers Management</w:t>
            </w:r>
          </w:p>
        </w:tc>
        <w:tc>
          <w:tcPr>
            <w:tcW w:w="5138" w:type="dxa"/>
          </w:tcPr>
          <w:p w14:paraId="5D2C2AAD" w14:textId="77777777" w:rsidR="00600B3D" w:rsidRPr="002352BE" w:rsidRDefault="00600B3D" w:rsidP="00600B3D">
            <w:pPr>
              <w:rPr>
                <w:rStyle w:val="Strong"/>
                <w:rFonts w:ascii="Arial" w:hAnsi="Arial" w:cs="Arial"/>
                <w:b w:val="0"/>
                <w:bCs w:val="0"/>
                <w:color w:val="1F1F1F"/>
                <w:shd w:val="clear" w:color="auto" w:fill="FFFFFF"/>
              </w:rPr>
            </w:pPr>
            <w:r w:rsidRPr="002352BE">
              <w:rPr>
                <w:rStyle w:val="Strong"/>
                <w:rFonts w:ascii="Arial" w:hAnsi="Arial" w:cs="Arial"/>
                <w:b w:val="0"/>
                <w:bCs w:val="0"/>
                <w:color w:val="1F1F1F"/>
                <w:shd w:val="clear" w:color="auto" w:fill="FFFFFF"/>
              </w:rPr>
              <w:t>Investigating the importance of choosing a career that aligns with your individual needs and aspirations, considering a range of factors including self-assessment, career exploration, market trends, and personal values.</w:t>
            </w:r>
            <w:r w:rsidRPr="002352BE">
              <w:rPr>
                <w:rFonts w:ascii="Arial" w:hAnsi="Arial" w:cs="Arial"/>
                <w:color w:val="1F1F1F"/>
                <w:shd w:val="clear" w:color="auto" w:fill="FFFFFF"/>
              </w:rPr>
              <w:t xml:space="preserve"> </w:t>
            </w:r>
            <w:r w:rsidRPr="002352BE">
              <w:rPr>
                <w:rStyle w:val="Strong"/>
                <w:rFonts w:ascii="Arial" w:hAnsi="Arial" w:cs="Arial"/>
                <w:b w:val="0"/>
                <w:bCs w:val="0"/>
                <w:color w:val="1F1F1F"/>
                <w:shd w:val="clear" w:color="auto" w:fill="FFFFFF"/>
              </w:rPr>
              <w:t>Recognising this as an ongoing process of self-discovery, skill development, and adaptation to achieve long-term career goals.</w:t>
            </w:r>
          </w:p>
          <w:p w14:paraId="7AA26F23" w14:textId="77777777" w:rsidR="00600B3D" w:rsidRPr="00A47225" w:rsidRDefault="00600B3D" w:rsidP="00600B3D">
            <w:pPr>
              <w:rPr>
                <w:rFonts w:ascii="Arial" w:hAnsi="Arial" w:cs="Arial"/>
                <w:color w:val="1F1F1F"/>
                <w:sz w:val="24"/>
                <w:szCs w:val="24"/>
                <w:shd w:val="clear" w:color="auto" w:fill="FFFFFF"/>
              </w:rPr>
            </w:pPr>
          </w:p>
        </w:tc>
      </w:tr>
      <w:tr w:rsidR="00600B3D" w:rsidRPr="00A47225" w14:paraId="4BA0D077" w14:textId="77777777" w:rsidTr="00600B3D">
        <w:tc>
          <w:tcPr>
            <w:tcW w:w="1828" w:type="dxa"/>
            <w:vMerge/>
          </w:tcPr>
          <w:p w14:paraId="2099D2B9" w14:textId="77777777" w:rsidR="00600B3D" w:rsidRPr="00A47225" w:rsidRDefault="00600B3D" w:rsidP="00AE1817">
            <w:pPr>
              <w:rPr>
                <w:rFonts w:ascii="Arial" w:hAnsi="Arial" w:cs="Arial"/>
                <w:sz w:val="24"/>
                <w:szCs w:val="24"/>
              </w:rPr>
            </w:pPr>
          </w:p>
        </w:tc>
        <w:tc>
          <w:tcPr>
            <w:tcW w:w="2050" w:type="dxa"/>
          </w:tcPr>
          <w:p w14:paraId="4835D87A" w14:textId="77777777" w:rsidR="00600B3D" w:rsidRPr="00A47225" w:rsidRDefault="00600B3D" w:rsidP="00AE1817">
            <w:pPr>
              <w:rPr>
                <w:rFonts w:ascii="Arial" w:hAnsi="Arial" w:cs="Arial"/>
                <w:sz w:val="24"/>
                <w:szCs w:val="24"/>
              </w:rPr>
            </w:pPr>
            <w:r w:rsidRPr="00A47225">
              <w:rPr>
                <w:rFonts w:ascii="Arial" w:hAnsi="Arial" w:cs="Arial"/>
                <w:sz w:val="24"/>
                <w:szCs w:val="24"/>
              </w:rPr>
              <w:t>Busting BTEC myths</w:t>
            </w:r>
          </w:p>
        </w:tc>
        <w:tc>
          <w:tcPr>
            <w:tcW w:w="5138" w:type="dxa"/>
          </w:tcPr>
          <w:p w14:paraId="54BE8EEB" w14:textId="77777777" w:rsidR="00600B3D" w:rsidRPr="00A47225" w:rsidRDefault="00600B3D" w:rsidP="00AE1817">
            <w:pPr>
              <w:rPr>
                <w:rFonts w:ascii="Arial" w:hAnsi="Arial" w:cs="Arial"/>
                <w:color w:val="1F1F1F"/>
                <w:sz w:val="24"/>
                <w:szCs w:val="24"/>
                <w:shd w:val="clear" w:color="auto" w:fill="FFFFFF"/>
              </w:rPr>
            </w:pPr>
            <w:r w:rsidRPr="00A47225">
              <w:rPr>
                <w:rFonts w:ascii="Arial" w:hAnsi="Arial" w:cs="Arial"/>
                <w:color w:val="1F1F1F"/>
                <w:sz w:val="24"/>
                <w:szCs w:val="24"/>
                <w:shd w:val="clear" w:color="auto" w:fill="FFFFFF"/>
              </w:rPr>
              <w:t>Raise awareness of BTECs as a viable option for students exploring their post-16 choices. By providing resources and activities, the lesson empowers students to make informed decisions about their future pathways.</w:t>
            </w:r>
          </w:p>
          <w:p w14:paraId="2D7DBBF7" w14:textId="77777777" w:rsidR="00600B3D" w:rsidRPr="00A47225" w:rsidRDefault="00600B3D" w:rsidP="00AE1817">
            <w:pPr>
              <w:rPr>
                <w:rFonts w:ascii="Arial" w:hAnsi="Arial" w:cs="Arial"/>
                <w:sz w:val="24"/>
                <w:szCs w:val="24"/>
              </w:rPr>
            </w:pPr>
          </w:p>
        </w:tc>
      </w:tr>
      <w:tr w:rsidR="00600B3D" w:rsidRPr="00A47225" w14:paraId="37BC9132" w14:textId="77777777" w:rsidTr="00600B3D">
        <w:tc>
          <w:tcPr>
            <w:tcW w:w="1828" w:type="dxa"/>
            <w:vMerge/>
          </w:tcPr>
          <w:p w14:paraId="736A47FC" w14:textId="77777777" w:rsidR="00600B3D" w:rsidRPr="00A47225" w:rsidRDefault="00600B3D" w:rsidP="00AE1817">
            <w:pPr>
              <w:rPr>
                <w:rFonts w:ascii="Arial" w:hAnsi="Arial" w:cs="Arial"/>
                <w:sz w:val="24"/>
                <w:szCs w:val="24"/>
              </w:rPr>
            </w:pPr>
          </w:p>
        </w:tc>
        <w:tc>
          <w:tcPr>
            <w:tcW w:w="2050" w:type="dxa"/>
          </w:tcPr>
          <w:p w14:paraId="4F5877D2" w14:textId="77777777" w:rsidR="00600B3D" w:rsidRPr="00A47225" w:rsidRDefault="00600B3D" w:rsidP="00AE1817">
            <w:pPr>
              <w:rPr>
                <w:rFonts w:ascii="Arial" w:hAnsi="Arial" w:cs="Arial"/>
                <w:sz w:val="24"/>
                <w:szCs w:val="24"/>
              </w:rPr>
            </w:pPr>
            <w:r w:rsidRPr="00A47225">
              <w:rPr>
                <w:rFonts w:ascii="Arial" w:hAnsi="Arial" w:cs="Arial"/>
                <w:sz w:val="24"/>
                <w:szCs w:val="24"/>
              </w:rPr>
              <w:t>A-level choices</w:t>
            </w:r>
          </w:p>
        </w:tc>
        <w:tc>
          <w:tcPr>
            <w:tcW w:w="5138" w:type="dxa"/>
          </w:tcPr>
          <w:p w14:paraId="0FF99513" w14:textId="77777777" w:rsidR="00600B3D" w:rsidRPr="00A47225" w:rsidRDefault="00600B3D" w:rsidP="00AE1817">
            <w:pPr>
              <w:rPr>
                <w:rStyle w:val="Strong"/>
                <w:rFonts w:ascii="Arial" w:hAnsi="Arial" w:cs="Arial"/>
                <w:b w:val="0"/>
                <w:bCs w:val="0"/>
                <w:color w:val="1F1F1F"/>
                <w:sz w:val="24"/>
                <w:szCs w:val="24"/>
                <w:shd w:val="clear" w:color="auto" w:fill="FFFFFF"/>
              </w:rPr>
            </w:pPr>
            <w:r w:rsidRPr="00A47225">
              <w:rPr>
                <w:rStyle w:val="Strong"/>
                <w:rFonts w:ascii="Arial" w:hAnsi="Arial" w:cs="Arial"/>
                <w:b w:val="0"/>
                <w:bCs w:val="0"/>
                <w:color w:val="1F1F1F"/>
                <w:sz w:val="24"/>
                <w:szCs w:val="24"/>
                <w:shd w:val="clear" w:color="auto" w:fill="FFFFFF"/>
              </w:rPr>
              <w:t xml:space="preserve">Empowers students to make informed A-Level choices by leveraging </w:t>
            </w:r>
            <w:proofErr w:type="spellStart"/>
            <w:r w:rsidRPr="00A47225">
              <w:rPr>
                <w:rStyle w:val="Strong"/>
                <w:rFonts w:ascii="Arial" w:hAnsi="Arial" w:cs="Arial"/>
                <w:b w:val="0"/>
                <w:bCs w:val="0"/>
                <w:color w:val="1F1F1F"/>
                <w:sz w:val="24"/>
                <w:szCs w:val="24"/>
                <w:shd w:val="clear" w:color="auto" w:fill="FFFFFF"/>
              </w:rPr>
              <w:t>Unifrog's</w:t>
            </w:r>
            <w:proofErr w:type="spellEnd"/>
            <w:r w:rsidRPr="00A47225">
              <w:rPr>
                <w:rStyle w:val="Strong"/>
                <w:rFonts w:ascii="Arial" w:hAnsi="Arial" w:cs="Arial"/>
                <w:b w:val="0"/>
                <w:bCs w:val="0"/>
                <w:color w:val="1F1F1F"/>
                <w:sz w:val="24"/>
                <w:szCs w:val="24"/>
                <w:shd w:val="clear" w:color="auto" w:fill="FFFFFF"/>
              </w:rPr>
              <w:t xml:space="preserve"> resources and fostering self-discovery through career exploration.</w:t>
            </w:r>
          </w:p>
          <w:p w14:paraId="74D8AEF3" w14:textId="77777777" w:rsidR="00600B3D" w:rsidRPr="00A47225" w:rsidRDefault="00600B3D" w:rsidP="00AE1817">
            <w:pPr>
              <w:rPr>
                <w:rFonts w:ascii="Arial" w:hAnsi="Arial" w:cs="Arial"/>
                <w:sz w:val="24"/>
                <w:szCs w:val="24"/>
              </w:rPr>
            </w:pPr>
          </w:p>
        </w:tc>
      </w:tr>
      <w:tr w:rsidR="00600B3D" w:rsidRPr="00A47225" w14:paraId="20946155" w14:textId="77777777" w:rsidTr="00600B3D">
        <w:tc>
          <w:tcPr>
            <w:tcW w:w="1828" w:type="dxa"/>
            <w:vMerge w:val="restart"/>
          </w:tcPr>
          <w:p w14:paraId="581AFAD0" w14:textId="77777777" w:rsidR="00600B3D" w:rsidRPr="00A47225" w:rsidRDefault="00600B3D" w:rsidP="00AE1817">
            <w:pPr>
              <w:rPr>
                <w:rFonts w:ascii="Arial" w:hAnsi="Arial" w:cs="Arial"/>
                <w:b/>
                <w:bCs/>
                <w:sz w:val="24"/>
                <w:szCs w:val="24"/>
              </w:rPr>
            </w:pPr>
            <w:r w:rsidRPr="00A47225">
              <w:rPr>
                <w:rFonts w:ascii="Arial" w:hAnsi="Arial" w:cs="Arial"/>
                <w:b/>
                <w:bCs/>
                <w:sz w:val="24"/>
                <w:szCs w:val="24"/>
              </w:rPr>
              <w:t xml:space="preserve">Spring </w:t>
            </w:r>
          </w:p>
        </w:tc>
        <w:tc>
          <w:tcPr>
            <w:tcW w:w="2050" w:type="dxa"/>
          </w:tcPr>
          <w:p w14:paraId="1E14DAA0" w14:textId="77777777" w:rsidR="00600B3D" w:rsidRPr="00A47225" w:rsidRDefault="00600B3D" w:rsidP="00AE1817">
            <w:pPr>
              <w:rPr>
                <w:rFonts w:ascii="Arial" w:hAnsi="Arial" w:cs="Arial"/>
                <w:sz w:val="24"/>
                <w:szCs w:val="24"/>
              </w:rPr>
            </w:pPr>
            <w:r w:rsidRPr="00A47225">
              <w:rPr>
                <w:rFonts w:ascii="Arial" w:hAnsi="Arial" w:cs="Arial"/>
                <w:sz w:val="24"/>
                <w:szCs w:val="24"/>
              </w:rPr>
              <w:t>Subjects’ library treasure hunt</w:t>
            </w:r>
          </w:p>
        </w:tc>
        <w:tc>
          <w:tcPr>
            <w:tcW w:w="5138" w:type="dxa"/>
          </w:tcPr>
          <w:p w14:paraId="2113F688" w14:textId="77777777" w:rsidR="00600B3D" w:rsidRPr="00A47225" w:rsidRDefault="00600B3D" w:rsidP="00AE1817">
            <w:pPr>
              <w:rPr>
                <w:rStyle w:val="Strong"/>
                <w:rFonts w:ascii="Arial" w:hAnsi="Arial" w:cs="Arial"/>
                <w:b w:val="0"/>
                <w:bCs w:val="0"/>
                <w:color w:val="1F1F1F"/>
                <w:sz w:val="24"/>
                <w:szCs w:val="24"/>
                <w:shd w:val="clear" w:color="auto" w:fill="FFFFFF"/>
              </w:rPr>
            </w:pPr>
            <w:r w:rsidRPr="00A47225">
              <w:rPr>
                <w:rStyle w:val="Strong"/>
                <w:rFonts w:ascii="Arial" w:hAnsi="Arial" w:cs="Arial"/>
                <w:b w:val="0"/>
                <w:bCs w:val="0"/>
                <w:color w:val="1F1F1F"/>
                <w:sz w:val="24"/>
                <w:szCs w:val="24"/>
                <w:shd w:val="clear" w:color="auto" w:fill="FFFFFF"/>
              </w:rPr>
              <w:t xml:space="preserve">Engages students in exploring subject options through a treasure hunt within the </w:t>
            </w:r>
            <w:proofErr w:type="spellStart"/>
            <w:r w:rsidRPr="00A47225">
              <w:rPr>
                <w:rStyle w:val="Strong"/>
                <w:rFonts w:ascii="Arial" w:hAnsi="Arial" w:cs="Arial"/>
                <w:b w:val="0"/>
                <w:bCs w:val="0"/>
                <w:color w:val="1F1F1F"/>
                <w:sz w:val="24"/>
                <w:szCs w:val="24"/>
                <w:shd w:val="clear" w:color="auto" w:fill="FFFFFF"/>
              </w:rPr>
              <w:t>Unifrog</w:t>
            </w:r>
            <w:proofErr w:type="spellEnd"/>
            <w:r w:rsidRPr="00A47225">
              <w:rPr>
                <w:rStyle w:val="Strong"/>
                <w:rFonts w:ascii="Arial" w:hAnsi="Arial" w:cs="Arial"/>
                <w:b w:val="0"/>
                <w:bCs w:val="0"/>
                <w:color w:val="1F1F1F"/>
                <w:sz w:val="24"/>
                <w:szCs w:val="24"/>
                <w:shd w:val="clear" w:color="auto" w:fill="FFFFFF"/>
              </w:rPr>
              <w:t xml:space="preserve"> Subjects library.</w:t>
            </w:r>
          </w:p>
          <w:p w14:paraId="15E5810C" w14:textId="77777777" w:rsidR="00600B3D" w:rsidRPr="00A47225" w:rsidRDefault="00600B3D" w:rsidP="00AE1817">
            <w:pPr>
              <w:rPr>
                <w:rFonts w:ascii="Arial" w:hAnsi="Arial" w:cs="Arial"/>
                <w:sz w:val="24"/>
                <w:szCs w:val="24"/>
              </w:rPr>
            </w:pPr>
          </w:p>
        </w:tc>
      </w:tr>
      <w:tr w:rsidR="00600B3D" w:rsidRPr="00A47225" w14:paraId="50952766" w14:textId="77777777" w:rsidTr="00600B3D">
        <w:tc>
          <w:tcPr>
            <w:tcW w:w="1828" w:type="dxa"/>
            <w:vMerge/>
          </w:tcPr>
          <w:p w14:paraId="7766C7A7" w14:textId="77777777" w:rsidR="00600B3D" w:rsidRPr="00A47225" w:rsidRDefault="00600B3D" w:rsidP="00AE1817">
            <w:pPr>
              <w:rPr>
                <w:rFonts w:ascii="Arial" w:hAnsi="Arial" w:cs="Arial"/>
                <w:sz w:val="24"/>
                <w:szCs w:val="24"/>
              </w:rPr>
            </w:pPr>
          </w:p>
        </w:tc>
        <w:tc>
          <w:tcPr>
            <w:tcW w:w="2050" w:type="dxa"/>
          </w:tcPr>
          <w:p w14:paraId="3D064056" w14:textId="77777777" w:rsidR="00600B3D" w:rsidRPr="00A47225" w:rsidRDefault="00600B3D" w:rsidP="00AE1817">
            <w:pPr>
              <w:rPr>
                <w:rFonts w:ascii="Arial" w:hAnsi="Arial" w:cs="Arial"/>
                <w:sz w:val="24"/>
                <w:szCs w:val="24"/>
              </w:rPr>
            </w:pPr>
            <w:r w:rsidRPr="00A47225">
              <w:rPr>
                <w:rFonts w:ascii="Arial" w:hAnsi="Arial" w:cs="Arial"/>
                <w:sz w:val="24"/>
                <w:szCs w:val="24"/>
              </w:rPr>
              <w:t xml:space="preserve">Revision techniques - </w:t>
            </w:r>
            <w:proofErr w:type="gramStart"/>
            <w:r w:rsidRPr="00A47225">
              <w:rPr>
                <w:rFonts w:ascii="Arial" w:hAnsi="Arial" w:cs="Arial"/>
                <w:sz w:val="24"/>
                <w:szCs w:val="24"/>
              </w:rPr>
              <w:t>Good</w:t>
            </w:r>
            <w:proofErr w:type="gramEnd"/>
            <w:r w:rsidRPr="00A47225">
              <w:rPr>
                <w:rFonts w:ascii="Arial" w:hAnsi="Arial" w:cs="Arial"/>
                <w:sz w:val="24"/>
                <w:szCs w:val="24"/>
              </w:rPr>
              <w:t xml:space="preserve"> vs bad</w:t>
            </w:r>
          </w:p>
        </w:tc>
        <w:tc>
          <w:tcPr>
            <w:tcW w:w="5138" w:type="dxa"/>
          </w:tcPr>
          <w:p w14:paraId="33DF0806" w14:textId="77777777" w:rsidR="00600B3D" w:rsidRPr="00A47225" w:rsidRDefault="00600B3D" w:rsidP="00AE1817">
            <w:pPr>
              <w:shd w:val="clear" w:color="auto" w:fill="FFFFFF"/>
              <w:spacing w:before="100" w:beforeAutospacing="1" w:after="150"/>
              <w:rPr>
                <w:rFonts w:ascii="Arial" w:eastAsia="Times New Roman" w:hAnsi="Arial" w:cs="Arial"/>
                <w:color w:val="1F1F1F"/>
                <w:sz w:val="24"/>
                <w:szCs w:val="24"/>
                <w:lang w:eastAsia="en-GB"/>
              </w:rPr>
            </w:pPr>
            <w:r w:rsidRPr="00A47225">
              <w:rPr>
                <w:rFonts w:ascii="Arial" w:hAnsi="Arial" w:cs="Arial"/>
                <w:color w:val="1F1F1F"/>
                <w:sz w:val="24"/>
                <w:szCs w:val="24"/>
                <w:shd w:val="clear" w:color="auto" w:fill="FFFFFF"/>
              </w:rPr>
              <w:t>Helping students evaluate and improve their revision methods.</w:t>
            </w:r>
            <w:r w:rsidRPr="00A47225">
              <w:rPr>
                <w:rFonts w:ascii="Arial" w:hAnsi="Arial" w:cs="Arial"/>
                <w:color w:val="1F1F1F"/>
                <w:sz w:val="24"/>
                <w:szCs w:val="24"/>
              </w:rPr>
              <w:t xml:space="preserve"> </w:t>
            </w:r>
            <w:r w:rsidRPr="00A47225">
              <w:rPr>
                <w:rFonts w:ascii="Arial" w:eastAsia="Times New Roman" w:hAnsi="Arial" w:cs="Arial"/>
                <w:color w:val="1F1F1F"/>
                <w:sz w:val="24"/>
                <w:szCs w:val="24"/>
                <w:lang w:eastAsia="en-GB"/>
              </w:rPr>
              <w:t xml:space="preserve">Developing students' awareness of effective and ineffective revision strategies. Encouraging experimentation with </w:t>
            </w:r>
            <w:r w:rsidRPr="00A47225">
              <w:rPr>
                <w:rFonts w:ascii="Arial" w:eastAsia="Times New Roman" w:hAnsi="Arial" w:cs="Arial"/>
                <w:color w:val="1F1F1F"/>
                <w:sz w:val="24"/>
                <w:szCs w:val="24"/>
                <w:lang w:eastAsia="en-GB"/>
              </w:rPr>
              <w:lastRenderedPageBreak/>
              <w:t>different techniques to find optimal methods. Promoting self-awareness and personalised learning approaches to revision.</w:t>
            </w:r>
          </w:p>
          <w:p w14:paraId="0E438D6C" w14:textId="77777777" w:rsidR="00600B3D" w:rsidRPr="00A47225" w:rsidRDefault="00600B3D" w:rsidP="00AE1817">
            <w:pPr>
              <w:rPr>
                <w:rFonts w:ascii="Arial" w:hAnsi="Arial" w:cs="Arial"/>
                <w:sz w:val="24"/>
                <w:szCs w:val="24"/>
              </w:rPr>
            </w:pPr>
          </w:p>
        </w:tc>
      </w:tr>
      <w:tr w:rsidR="00600B3D" w:rsidRPr="00A47225" w14:paraId="21C509E7" w14:textId="77777777" w:rsidTr="00600B3D">
        <w:tc>
          <w:tcPr>
            <w:tcW w:w="1828" w:type="dxa"/>
            <w:vMerge/>
          </w:tcPr>
          <w:p w14:paraId="0515529E" w14:textId="77777777" w:rsidR="00600B3D" w:rsidRPr="00A47225" w:rsidRDefault="00600B3D" w:rsidP="00600B3D">
            <w:pPr>
              <w:rPr>
                <w:rFonts w:ascii="Arial" w:hAnsi="Arial" w:cs="Arial"/>
                <w:sz w:val="24"/>
                <w:szCs w:val="24"/>
              </w:rPr>
            </w:pPr>
          </w:p>
        </w:tc>
        <w:tc>
          <w:tcPr>
            <w:tcW w:w="2050" w:type="dxa"/>
          </w:tcPr>
          <w:p w14:paraId="1E0F33B8" w14:textId="3D86775E" w:rsidR="00600B3D" w:rsidRPr="00600B3D" w:rsidRDefault="00600B3D" w:rsidP="00600B3D">
            <w:pPr>
              <w:rPr>
                <w:rFonts w:ascii="Arial" w:hAnsi="Arial" w:cs="Arial"/>
                <w:bCs/>
                <w:sz w:val="24"/>
                <w:szCs w:val="24"/>
              </w:rPr>
            </w:pPr>
            <w:r w:rsidRPr="00600B3D">
              <w:rPr>
                <w:rFonts w:ascii="Arial" w:hAnsi="Arial" w:cs="Arial"/>
                <w:bCs/>
              </w:rPr>
              <w:t>Work in the Local and Global Economy</w:t>
            </w:r>
          </w:p>
        </w:tc>
        <w:tc>
          <w:tcPr>
            <w:tcW w:w="5138" w:type="dxa"/>
          </w:tcPr>
          <w:p w14:paraId="6A9E3434" w14:textId="77777777" w:rsidR="00600B3D" w:rsidRPr="002352BE" w:rsidRDefault="00600B3D" w:rsidP="00600B3D">
            <w:pPr>
              <w:rPr>
                <w:rFonts w:ascii="Arial" w:hAnsi="Arial" w:cs="Arial"/>
                <w:iCs/>
              </w:rPr>
            </w:pPr>
            <w:r w:rsidRPr="002352BE">
              <w:rPr>
                <w:rFonts w:ascii="Arial" w:hAnsi="Arial" w:cs="Arial"/>
                <w:iCs/>
              </w:rPr>
              <w:t>Allowing students to explore relevant selection and recruitment processes. Learning about CVs and considering what is important to include and investigating ways of improving them to successfully</w:t>
            </w:r>
            <w:r w:rsidRPr="002352BE">
              <w:rPr>
                <w:rStyle w:val="Strong"/>
                <w:rFonts w:ascii="Arial" w:hAnsi="Arial" w:cs="Arial"/>
                <w:b w:val="0"/>
                <w:bCs w:val="0"/>
                <w:color w:val="1F1F1F"/>
                <w:shd w:val="clear" w:color="auto" w:fill="FFFFFF"/>
              </w:rPr>
              <w:t xml:space="preserve"> position themselves for future job opportunities.</w:t>
            </w:r>
            <w:r w:rsidRPr="002352BE">
              <w:rPr>
                <w:rFonts w:ascii="Arial" w:hAnsi="Arial" w:cs="Arial"/>
                <w:iCs/>
              </w:rPr>
              <w:tab/>
            </w:r>
          </w:p>
          <w:p w14:paraId="53F965D9" w14:textId="77777777" w:rsidR="00600B3D" w:rsidRPr="00A47225" w:rsidRDefault="00600B3D" w:rsidP="00600B3D">
            <w:pPr>
              <w:rPr>
                <w:rFonts w:ascii="Arial" w:hAnsi="Arial" w:cs="Arial"/>
                <w:sz w:val="24"/>
                <w:szCs w:val="24"/>
              </w:rPr>
            </w:pPr>
          </w:p>
        </w:tc>
      </w:tr>
      <w:tr w:rsidR="00600B3D" w:rsidRPr="00A47225" w14:paraId="43F143E4" w14:textId="77777777" w:rsidTr="00600B3D">
        <w:tc>
          <w:tcPr>
            <w:tcW w:w="1828" w:type="dxa"/>
          </w:tcPr>
          <w:p w14:paraId="1F19B51E" w14:textId="77777777" w:rsidR="00600B3D" w:rsidRPr="00A47225" w:rsidRDefault="00600B3D" w:rsidP="00AE1817">
            <w:pPr>
              <w:rPr>
                <w:rFonts w:ascii="Arial" w:hAnsi="Arial" w:cs="Arial"/>
                <w:sz w:val="24"/>
                <w:szCs w:val="24"/>
              </w:rPr>
            </w:pPr>
          </w:p>
        </w:tc>
        <w:tc>
          <w:tcPr>
            <w:tcW w:w="2050" w:type="dxa"/>
          </w:tcPr>
          <w:p w14:paraId="3845FD57" w14:textId="59CF01D9" w:rsidR="00600B3D" w:rsidRPr="00A47225" w:rsidRDefault="00600B3D" w:rsidP="00AE1817">
            <w:pPr>
              <w:shd w:val="clear" w:color="auto" w:fill="FFFFFF"/>
              <w:spacing w:before="100" w:beforeAutospacing="1" w:after="150"/>
              <w:rPr>
                <w:rFonts w:ascii="Arial" w:hAnsi="Arial" w:cs="Arial"/>
                <w:sz w:val="24"/>
                <w:szCs w:val="24"/>
              </w:rPr>
            </w:pPr>
            <w:r w:rsidRPr="00A47225">
              <w:rPr>
                <w:rFonts w:ascii="Arial" w:hAnsi="Arial" w:cs="Arial"/>
                <w:sz w:val="24"/>
                <w:szCs w:val="24"/>
              </w:rPr>
              <w:t xml:space="preserve">Introduction to apprenticeships in Northern Ireland. </w:t>
            </w:r>
          </w:p>
        </w:tc>
        <w:tc>
          <w:tcPr>
            <w:tcW w:w="5138" w:type="dxa"/>
          </w:tcPr>
          <w:p w14:paraId="7586CD34" w14:textId="77777777" w:rsidR="00600B3D" w:rsidRPr="00A47225" w:rsidRDefault="00600B3D" w:rsidP="00AE1817">
            <w:pPr>
              <w:shd w:val="clear" w:color="auto" w:fill="FFFFFF"/>
              <w:spacing w:before="100" w:beforeAutospacing="1" w:after="150"/>
              <w:rPr>
                <w:rFonts w:ascii="Arial" w:eastAsia="Times New Roman" w:hAnsi="Arial" w:cs="Arial"/>
                <w:color w:val="1F1F1F"/>
                <w:sz w:val="24"/>
                <w:szCs w:val="24"/>
                <w:lang w:eastAsia="en-GB"/>
              </w:rPr>
            </w:pPr>
            <w:r w:rsidRPr="00A47225">
              <w:rPr>
                <w:rFonts w:ascii="Arial" w:hAnsi="Arial" w:cs="Arial"/>
                <w:color w:val="1F1F1F"/>
                <w:sz w:val="24"/>
                <w:szCs w:val="24"/>
                <w:shd w:val="clear" w:color="auto" w:fill="FFFFFF"/>
              </w:rPr>
              <w:t xml:space="preserve">Guiding students through researching and choosing apprenticeships that align with their interests and goals. </w:t>
            </w:r>
            <w:r w:rsidRPr="00A47225">
              <w:rPr>
                <w:rFonts w:ascii="Arial" w:eastAsia="Times New Roman" w:hAnsi="Arial" w:cs="Arial"/>
                <w:color w:val="1F1F1F"/>
                <w:sz w:val="24"/>
                <w:szCs w:val="24"/>
                <w:lang w:eastAsia="en-GB"/>
              </w:rPr>
              <w:t>Equipping students with knowledge about apprenticeships as a viable post-16 pathway. Developing their research and decision-making skills regarding apprenticeship options. Fostering self-awareness and connect individual interests with suitable apprenticeship opportunities.</w:t>
            </w:r>
          </w:p>
          <w:p w14:paraId="6473A797" w14:textId="77777777" w:rsidR="00600B3D" w:rsidRPr="00A47225" w:rsidRDefault="00600B3D" w:rsidP="00AE1817">
            <w:pPr>
              <w:rPr>
                <w:rFonts w:ascii="Arial" w:hAnsi="Arial" w:cs="Arial"/>
                <w:sz w:val="24"/>
                <w:szCs w:val="24"/>
              </w:rPr>
            </w:pPr>
          </w:p>
        </w:tc>
      </w:tr>
      <w:tr w:rsidR="00600B3D" w:rsidRPr="00A47225" w14:paraId="2541E617" w14:textId="77777777" w:rsidTr="00600B3D">
        <w:tc>
          <w:tcPr>
            <w:tcW w:w="1828" w:type="dxa"/>
          </w:tcPr>
          <w:p w14:paraId="19C65B38" w14:textId="77777777" w:rsidR="00600B3D" w:rsidRPr="00A47225" w:rsidRDefault="00600B3D" w:rsidP="00AE1817">
            <w:pPr>
              <w:rPr>
                <w:rFonts w:ascii="Arial" w:hAnsi="Arial" w:cs="Arial"/>
                <w:b/>
                <w:bCs/>
                <w:sz w:val="24"/>
                <w:szCs w:val="24"/>
              </w:rPr>
            </w:pPr>
            <w:r w:rsidRPr="00A47225">
              <w:rPr>
                <w:rFonts w:ascii="Arial" w:hAnsi="Arial" w:cs="Arial"/>
                <w:b/>
                <w:bCs/>
                <w:sz w:val="24"/>
                <w:szCs w:val="24"/>
              </w:rPr>
              <w:t xml:space="preserve">Summer </w:t>
            </w:r>
          </w:p>
        </w:tc>
        <w:tc>
          <w:tcPr>
            <w:tcW w:w="2050" w:type="dxa"/>
          </w:tcPr>
          <w:p w14:paraId="69A64191" w14:textId="42DCAD56" w:rsidR="00600B3D" w:rsidRPr="00A47225" w:rsidRDefault="00600B3D" w:rsidP="00AE1817">
            <w:pPr>
              <w:rPr>
                <w:rFonts w:ascii="Arial" w:hAnsi="Arial" w:cs="Arial"/>
                <w:sz w:val="24"/>
                <w:szCs w:val="24"/>
              </w:rPr>
            </w:pPr>
            <w:r w:rsidRPr="00A47225">
              <w:rPr>
                <w:rFonts w:ascii="Arial" w:hAnsi="Arial" w:cs="Arial"/>
                <w:sz w:val="24"/>
                <w:szCs w:val="24"/>
              </w:rPr>
              <w:t>Progress File -</w:t>
            </w:r>
            <w:r w:rsidRPr="00A47225">
              <w:rPr>
                <w:rFonts w:ascii="Arial" w:eastAsia="Times New Roman" w:hAnsi="Arial" w:cs="Arial"/>
                <w:color w:val="1F1F1F"/>
                <w:sz w:val="24"/>
                <w:szCs w:val="24"/>
                <w:lang w:eastAsia="en-GB"/>
              </w:rPr>
              <w:t xml:space="preserve"> </w:t>
            </w:r>
          </w:p>
        </w:tc>
        <w:tc>
          <w:tcPr>
            <w:tcW w:w="5138" w:type="dxa"/>
          </w:tcPr>
          <w:p w14:paraId="26F29569" w14:textId="77777777" w:rsidR="00600B3D" w:rsidRPr="00A47225" w:rsidRDefault="00600B3D" w:rsidP="00AE1817">
            <w:pPr>
              <w:shd w:val="clear" w:color="auto" w:fill="FFFFFF"/>
              <w:spacing w:before="100" w:beforeAutospacing="1" w:after="150"/>
              <w:rPr>
                <w:rFonts w:ascii="Arial" w:eastAsia="Times New Roman" w:hAnsi="Arial" w:cs="Arial"/>
                <w:color w:val="1F1F1F"/>
                <w:sz w:val="24"/>
                <w:szCs w:val="24"/>
                <w:lang w:eastAsia="en-GB"/>
              </w:rPr>
            </w:pPr>
            <w:r w:rsidRPr="00A47225">
              <w:rPr>
                <w:rFonts w:ascii="Arial" w:eastAsia="Times New Roman" w:hAnsi="Arial" w:cs="Arial"/>
                <w:color w:val="1F1F1F"/>
                <w:sz w:val="24"/>
                <w:szCs w:val="24"/>
                <w:lang w:eastAsia="en-GB"/>
              </w:rPr>
              <w:t xml:space="preserve">C.V. Building using </w:t>
            </w:r>
            <w:proofErr w:type="spellStart"/>
            <w:r w:rsidRPr="00A47225">
              <w:rPr>
                <w:rFonts w:ascii="Arial" w:eastAsia="Times New Roman" w:hAnsi="Arial" w:cs="Arial"/>
                <w:color w:val="1F1F1F"/>
                <w:sz w:val="24"/>
                <w:szCs w:val="24"/>
                <w:lang w:eastAsia="en-GB"/>
              </w:rPr>
              <w:t>Unifrog</w:t>
            </w:r>
            <w:proofErr w:type="spellEnd"/>
            <w:r w:rsidRPr="00A47225">
              <w:rPr>
                <w:rFonts w:ascii="Arial" w:eastAsia="Times New Roman" w:hAnsi="Arial" w:cs="Arial"/>
                <w:color w:val="1F1F1F"/>
                <w:sz w:val="24"/>
                <w:szCs w:val="24"/>
                <w:lang w:eastAsia="en-GB"/>
              </w:rPr>
              <w:t xml:space="preserve"> resources.</w:t>
            </w:r>
          </w:p>
          <w:p w14:paraId="435A9677" w14:textId="77777777" w:rsidR="00600B3D" w:rsidRPr="00A47225" w:rsidRDefault="00600B3D" w:rsidP="00AE1817">
            <w:pPr>
              <w:shd w:val="clear" w:color="auto" w:fill="FFFFFF"/>
              <w:spacing w:before="100" w:beforeAutospacing="1" w:after="150"/>
              <w:rPr>
                <w:rFonts w:ascii="Arial" w:eastAsia="Times New Roman" w:hAnsi="Arial" w:cs="Arial"/>
                <w:color w:val="1F1F1F"/>
                <w:sz w:val="24"/>
                <w:szCs w:val="24"/>
                <w:lang w:eastAsia="en-GB"/>
              </w:rPr>
            </w:pPr>
            <w:r w:rsidRPr="00A47225">
              <w:rPr>
                <w:rFonts w:ascii="Arial" w:eastAsia="Times New Roman" w:hAnsi="Arial" w:cs="Arial"/>
                <w:color w:val="1F1F1F"/>
                <w:sz w:val="24"/>
                <w:szCs w:val="24"/>
                <w:lang w:eastAsia="en-GB"/>
              </w:rPr>
              <w:t xml:space="preserve">Personal Career Plan- </w:t>
            </w:r>
            <w:proofErr w:type="gramStart"/>
            <w:r w:rsidRPr="00A47225">
              <w:rPr>
                <w:rFonts w:ascii="Arial" w:eastAsia="Times New Roman" w:hAnsi="Arial" w:cs="Arial"/>
                <w:color w:val="1F1F1F"/>
                <w:sz w:val="24"/>
                <w:szCs w:val="24"/>
                <w:lang w:eastAsia="en-GB"/>
              </w:rPr>
              <w:t>3 year</w:t>
            </w:r>
            <w:proofErr w:type="gramEnd"/>
            <w:r w:rsidRPr="00A47225">
              <w:rPr>
                <w:rFonts w:ascii="Arial" w:eastAsia="Times New Roman" w:hAnsi="Arial" w:cs="Arial"/>
                <w:color w:val="1F1F1F"/>
                <w:sz w:val="24"/>
                <w:szCs w:val="24"/>
                <w:lang w:eastAsia="en-GB"/>
              </w:rPr>
              <w:t xml:space="preserve"> plan and target setting.</w:t>
            </w:r>
          </w:p>
          <w:p w14:paraId="4CD1BCB9" w14:textId="77777777" w:rsidR="00600B3D" w:rsidRPr="00A47225" w:rsidRDefault="00600B3D" w:rsidP="00AE1817">
            <w:pPr>
              <w:shd w:val="clear" w:color="auto" w:fill="FFFFFF"/>
              <w:spacing w:before="100" w:beforeAutospacing="1" w:after="150"/>
              <w:rPr>
                <w:rFonts w:ascii="Arial" w:hAnsi="Arial" w:cs="Arial"/>
                <w:sz w:val="24"/>
                <w:szCs w:val="24"/>
              </w:rPr>
            </w:pPr>
          </w:p>
        </w:tc>
      </w:tr>
      <w:tr w:rsidR="00600B3D" w:rsidRPr="00A47225" w14:paraId="7845CB86" w14:textId="77777777" w:rsidTr="00600B3D">
        <w:tc>
          <w:tcPr>
            <w:tcW w:w="1828" w:type="dxa"/>
          </w:tcPr>
          <w:p w14:paraId="5DD5F849" w14:textId="77777777" w:rsidR="00600B3D" w:rsidRPr="00A47225" w:rsidRDefault="00600B3D" w:rsidP="00AE1817">
            <w:pPr>
              <w:rPr>
                <w:rFonts w:ascii="Arial" w:hAnsi="Arial" w:cs="Arial"/>
                <w:b/>
                <w:bCs/>
                <w:sz w:val="24"/>
                <w:szCs w:val="24"/>
              </w:rPr>
            </w:pPr>
          </w:p>
        </w:tc>
        <w:tc>
          <w:tcPr>
            <w:tcW w:w="2050" w:type="dxa"/>
          </w:tcPr>
          <w:p w14:paraId="74A2FEE7" w14:textId="289DC486" w:rsidR="00600B3D" w:rsidRPr="00A47225" w:rsidRDefault="00600B3D" w:rsidP="00AE1817">
            <w:pPr>
              <w:rPr>
                <w:rFonts w:ascii="Arial" w:hAnsi="Arial" w:cs="Arial"/>
                <w:sz w:val="24"/>
                <w:szCs w:val="24"/>
              </w:rPr>
            </w:pPr>
            <w:r w:rsidRPr="00A47225">
              <w:rPr>
                <w:rFonts w:ascii="Arial" w:hAnsi="Arial" w:cs="Arial"/>
                <w:sz w:val="24"/>
                <w:szCs w:val="24"/>
              </w:rPr>
              <w:t>Coping with changes: Leaving secondary school</w:t>
            </w:r>
          </w:p>
        </w:tc>
        <w:tc>
          <w:tcPr>
            <w:tcW w:w="5138" w:type="dxa"/>
          </w:tcPr>
          <w:p w14:paraId="4789116F" w14:textId="77777777" w:rsidR="00600B3D" w:rsidRPr="00A47225" w:rsidRDefault="00600B3D" w:rsidP="00AE1817">
            <w:pPr>
              <w:rPr>
                <w:rStyle w:val="Strong"/>
                <w:rFonts w:ascii="Arial" w:hAnsi="Arial" w:cs="Arial"/>
                <w:b w:val="0"/>
                <w:bCs w:val="0"/>
                <w:color w:val="1F1F1F"/>
                <w:sz w:val="24"/>
                <w:szCs w:val="24"/>
                <w:shd w:val="clear" w:color="auto" w:fill="FFFFFF"/>
              </w:rPr>
            </w:pPr>
            <w:r w:rsidRPr="00A47225">
              <w:rPr>
                <w:rStyle w:val="Strong"/>
                <w:rFonts w:ascii="Arial" w:hAnsi="Arial" w:cs="Arial"/>
                <w:b w:val="0"/>
                <w:bCs w:val="0"/>
                <w:color w:val="1F1F1F"/>
                <w:sz w:val="24"/>
                <w:szCs w:val="24"/>
                <w:shd w:val="clear" w:color="auto" w:fill="FFFFFF"/>
              </w:rPr>
              <w:t>Preparing students for the transition out of secondary school by fostering self-awareness and developing coping strategies. Empowering students to approach the end of secondary school with proactive preparedness and mental resilience.</w:t>
            </w:r>
          </w:p>
          <w:p w14:paraId="2C19E3D2" w14:textId="77777777" w:rsidR="00600B3D" w:rsidRPr="00A47225" w:rsidRDefault="00600B3D" w:rsidP="00AE1817">
            <w:pPr>
              <w:rPr>
                <w:rStyle w:val="Strong"/>
                <w:rFonts w:ascii="Arial" w:hAnsi="Arial" w:cs="Arial"/>
                <w:b w:val="0"/>
                <w:bCs w:val="0"/>
                <w:color w:val="1F1F1F"/>
                <w:sz w:val="24"/>
                <w:szCs w:val="24"/>
                <w:shd w:val="clear" w:color="auto" w:fill="FFFFFF"/>
              </w:rPr>
            </w:pPr>
          </w:p>
        </w:tc>
      </w:tr>
    </w:tbl>
    <w:p w14:paraId="34AAEF77" w14:textId="57FAED19" w:rsidR="007B00C1" w:rsidRPr="002352BE" w:rsidRDefault="007B00C1">
      <w:pPr>
        <w:rPr>
          <w:rFonts w:ascii="Arial" w:hAnsi="Arial" w:cs="Arial"/>
        </w:rPr>
      </w:pPr>
    </w:p>
    <w:p w14:paraId="5066B43E" w14:textId="0F1D9867" w:rsidR="00F605B5" w:rsidRPr="002352BE" w:rsidRDefault="00F605B5">
      <w:pPr>
        <w:rPr>
          <w:rFonts w:ascii="Arial" w:hAnsi="Arial" w:cs="Arial"/>
        </w:rPr>
      </w:pPr>
    </w:p>
    <w:p w14:paraId="7D6C4DC7" w14:textId="3EF0CB7F" w:rsidR="00F605B5" w:rsidRPr="002352BE" w:rsidRDefault="00F605B5">
      <w:pPr>
        <w:rPr>
          <w:rFonts w:ascii="Arial" w:hAnsi="Arial" w:cs="Arial"/>
        </w:rPr>
      </w:pPr>
    </w:p>
    <w:p w14:paraId="36BB98E2" w14:textId="55E4F675" w:rsidR="00F605B5" w:rsidRPr="002352BE" w:rsidRDefault="00F605B5">
      <w:pPr>
        <w:rPr>
          <w:rFonts w:ascii="Arial" w:hAnsi="Arial" w:cs="Arial"/>
        </w:rPr>
      </w:pPr>
    </w:p>
    <w:p w14:paraId="4BCFD6F9" w14:textId="7F76DA95" w:rsidR="00F605B5" w:rsidRPr="002352BE" w:rsidRDefault="00F605B5">
      <w:pPr>
        <w:rPr>
          <w:rFonts w:ascii="Arial" w:hAnsi="Arial" w:cs="Arial"/>
        </w:rPr>
      </w:pPr>
    </w:p>
    <w:p w14:paraId="0DAC74F4" w14:textId="2C0F5AA1" w:rsidR="00F605B5" w:rsidRPr="002352BE" w:rsidRDefault="00F605B5">
      <w:pPr>
        <w:rPr>
          <w:rFonts w:ascii="Arial" w:hAnsi="Arial" w:cs="Arial"/>
        </w:rPr>
      </w:pPr>
    </w:p>
    <w:p w14:paraId="6414AFD9" w14:textId="121ECA13" w:rsidR="00F605B5" w:rsidRDefault="00F605B5">
      <w:pPr>
        <w:rPr>
          <w:rFonts w:ascii="Arial" w:hAnsi="Arial" w:cs="Arial"/>
        </w:rPr>
      </w:pPr>
    </w:p>
    <w:p w14:paraId="423AF51F" w14:textId="6ADA8545" w:rsidR="002352BE" w:rsidRDefault="002352BE">
      <w:pPr>
        <w:rPr>
          <w:rFonts w:ascii="Arial" w:hAnsi="Arial" w:cs="Arial"/>
        </w:rPr>
      </w:pPr>
    </w:p>
    <w:p w14:paraId="5C378E31" w14:textId="5A56DDD1" w:rsidR="002352BE" w:rsidRDefault="002352BE">
      <w:pPr>
        <w:rPr>
          <w:rFonts w:ascii="Arial" w:hAnsi="Arial" w:cs="Arial"/>
        </w:rPr>
      </w:pPr>
    </w:p>
    <w:p w14:paraId="3A636932" w14:textId="77777777" w:rsidR="00F605B5" w:rsidRDefault="00F605B5" w:rsidP="00F605B5">
      <w:pPr>
        <w:rPr>
          <w:rFonts w:ascii="Arial" w:hAnsi="Arial" w:cs="Arial"/>
        </w:rPr>
      </w:pPr>
    </w:p>
    <w:p w14:paraId="7A227950" w14:textId="77777777" w:rsidR="00A47225" w:rsidRDefault="00A47225" w:rsidP="00A47225"/>
    <w:p w14:paraId="0100EF5A" w14:textId="77777777" w:rsidR="00600B3D" w:rsidRDefault="00600B3D" w:rsidP="00A47225"/>
    <w:p w14:paraId="1F0E4161" w14:textId="77777777" w:rsidR="00600B3D" w:rsidRDefault="00600B3D" w:rsidP="00A47225"/>
    <w:p w14:paraId="68D0A44E" w14:textId="77777777" w:rsidR="00600B3D" w:rsidRDefault="00600B3D" w:rsidP="00A47225"/>
    <w:p w14:paraId="4D5C3809" w14:textId="77777777" w:rsidR="00600B3D" w:rsidRDefault="00600B3D" w:rsidP="00A47225"/>
    <w:p w14:paraId="41676A05" w14:textId="4387C0B5" w:rsidR="00A47225" w:rsidRDefault="00A47225" w:rsidP="00F605B5">
      <w:pPr>
        <w:rPr>
          <w:rFonts w:ascii="Arial" w:hAnsi="Arial" w:cs="Arial"/>
        </w:rPr>
      </w:pPr>
      <w:r w:rsidRPr="002352BE">
        <w:rPr>
          <w:rFonts w:ascii="Arial" w:hAnsi="Arial" w:cs="Arial"/>
          <w:b/>
          <w:bCs/>
          <w:sz w:val="24"/>
          <w:szCs w:val="24"/>
          <w:u w:val="single"/>
        </w:rPr>
        <w:t>Year 13- Careers Timetable</w:t>
      </w:r>
    </w:p>
    <w:p w14:paraId="488C2789" w14:textId="77777777" w:rsidR="00A47225" w:rsidRPr="002352BE" w:rsidRDefault="00A47225" w:rsidP="00F605B5">
      <w:pPr>
        <w:rPr>
          <w:rFonts w:ascii="Arial" w:hAnsi="Arial" w:cs="Arial"/>
        </w:rPr>
      </w:pPr>
    </w:p>
    <w:p w14:paraId="0ECC5B10" w14:textId="12B84DA7" w:rsidR="002352BE" w:rsidRPr="002352BE" w:rsidRDefault="002352BE" w:rsidP="002352BE">
      <w:pPr>
        <w:rPr>
          <w:rFonts w:ascii="Arial" w:hAnsi="Arial" w:cs="Arial"/>
          <w:b/>
          <w:bCs/>
          <w:sz w:val="24"/>
          <w:szCs w:val="24"/>
          <w:u w:val="single"/>
        </w:rPr>
      </w:pPr>
    </w:p>
    <w:tbl>
      <w:tblPr>
        <w:tblStyle w:val="TableGrid"/>
        <w:tblpPr w:leftFromText="180" w:rightFromText="180" w:horzAnchor="margin" w:tblpY="630"/>
        <w:tblW w:w="0" w:type="auto"/>
        <w:tblLook w:val="04A0" w:firstRow="1" w:lastRow="0" w:firstColumn="1" w:lastColumn="0" w:noHBand="0" w:noVBand="1"/>
      </w:tblPr>
      <w:tblGrid>
        <w:gridCol w:w="1555"/>
        <w:gridCol w:w="2693"/>
        <w:gridCol w:w="4768"/>
      </w:tblGrid>
      <w:tr w:rsidR="00F605B5" w:rsidRPr="002352BE" w14:paraId="1E8817B6" w14:textId="77777777" w:rsidTr="00B7196F">
        <w:tc>
          <w:tcPr>
            <w:tcW w:w="1555" w:type="dxa"/>
          </w:tcPr>
          <w:p w14:paraId="17E78C8F" w14:textId="77777777" w:rsidR="00F605B5" w:rsidRPr="002352BE" w:rsidRDefault="00F605B5" w:rsidP="00B7196F">
            <w:pPr>
              <w:rPr>
                <w:rFonts w:ascii="Arial" w:hAnsi="Arial" w:cs="Arial"/>
              </w:rPr>
            </w:pPr>
            <w:r w:rsidRPr="002352BE">
              <w:rPr>
                <w:rFonts w:ascii="Arial" w:hAnsi="Arial" w:cs="Arial"/>
                <w:b/>
                <w:bCs/>
                <w:sz w:val="24"/>
                <w:szCs w:val="24"/>
              </w:rPr>
              <w:t>TERM</w:t>
            </w:r>
          </w:p>
        </w:tc>
        <w:tc>
          <w:tcPr>
            <w:tcW w:w="2693" w:type="dxa"/>
          </w:tcPr>
          <w:p w14:paraId="2908036C" w14:textId="77777777" w:rsidR="00F605B5" w:rsidRPr="002352BE" w:rsidRDefault="00F605B5" w:rsidP="00B7196F">
            <w:pPr>
              <w:rPr>
                <w:rFonts w:ascii="Arial" w:hAnsi="Arial" w:cs="Arial"/>
              </w:rPr>
            </w:pPr>
            <w:r w:rsidRPr="002352BE">
              <w:rPr>
                <w:rFonts w:ascii="Arial" w:hAnsi="Arial" w:cs="Arial"/>
                <w:b/>
                <w:bCs/>
                <w:sz w:val="24"/>
                <w:szCs w:val="24"/>
              </w:rPr>
              <w:t>TITLE</w:t>
            </w:r>
          </w:p>
        </w:tc>
        <w:tc>
          <w:tcPr>
            <w:tcW w:w="4768" w:type="dxa"/>
          </w:tcPr>
          <w:p w14:paraId="337805ED" w14:textId="77777777" w:rsidR="00F605B5" w:rsidRPr="002352BE" w:rsidRDefault="00F605B5" w:rsidP="00B7196F">
            <w:pPr>
              <w:rPr>
                <w:rFonts w:ascii="Arial" w:hAnsi="Arial" w:cs="Arial"/>
              </w:rPr>
            </w:pPr>
            <w:r w:rsidRPr="002352BE">
              <w:rPr>
                <w:rFonts w:ascii="Arial" w:hAnsi="Arial" w:cs="Arial"/>
                <w:b/>
                <w:bCs/>
                <w:sz w:val="24"/>
                <w:szCs w:val="24"/>
              </w:rPr>
              <w:t xml:space="preserve">LEARNING OBJECTIVES </w:t>
            </w:r>
          </w:p>
        </w:tc>
      </w:tr>
      <w:tr w:rsidR="00F605B5" w:rsidRPr="002352BE" w14:paraId="4F32A432" w14:textId="77777777" w:rsidTr="00B7196F">
        <w:tc>
          <w:tcPr>
            <w:tcW w:w="1555" w:type="dxa"/>
            <w:vMerge w:val="restart"/>
          </w:tcPr>
          <w:p w14:paraId="660266F3" w14:textId="77777777" w:rsidR="00F605B5" w:rsidRPr="002352BE" w:rsidRDefault="00F605B5" w:rsidP="00B7196F">
            <w:pPr>
              <w:rPr>
                <w:rFonts w:ascii="Arial" w:hAnsi="Arial" w:cs="Arial"/>
                <w:b/>
                <w:bCs/>
                <w:sz w:val="24"/>
                <w:szCs w:val="24"/>
              </w:rPr>
            </w:pPr>
            <w:r w:rsidRPr="002352BE">
              <w:rPr>
                <w:rFonts w:ascii="Arial" w:hAnsi="Arial" w:cs="Arial"/>
                <w:b/>
                <w:bCs/>
                <w:sz w:val="24"/>
                <w:szCs w:val="24"/>
              </w:rPr>
              <w:t>Autumn</w:t>
            </w:r>
          </w:p>
        </w:tc>
        <w:tc>
          <w:tcPr>
            <w:tcW w:w="2693" w:type="dxa"/>
          </w:tcPr>
          <w:p w14:paraId="05345D36" w14:textId="77777777" w:rsidR="00F605B5" w:rsidRPr="002352BE" w:rsidRDefault="00F605B5" w:rsidP="00B7196F">
            <w:pPr>
              <w:rPr>
                <w:rFonts w:ascii="Arial" w:hAnsi="Arial" w:cs="Arial"/>
                <w:sz w:val="24"/>
                <w:szCs w:val="24"/>
              </w:rPr>
            </w:pPr>
            <w:hyperlink r:id="rId4" w:history="1">
              <w:r w:rsidRPr="002352BE">
                <w:rPr>
                  <w:rStyle w:val="Hyperlink"/>
                  <w:rFonts w:ascii="Arial" w:hAnsi="Arial" w:cs="Arial"/>
                  <w:color w:val="auto"/>
                  <w:sz w:val="24"/>
                  <w:szCs w:val="24"/>
                  <w:u w:val="none"/>
                </w:rPr>
                <w:t>Work experience: Curating your online profile</w:t>
              </w:r>
            </w:hyperlink>
          </w:p>
        </w:tc>
        <w:tc>
          <w:tcPr>
            <w:tcW w:w="4768" w:type="dxa"/>
          </w:tcPr>
          <w:p w14:paraId="44E8876E" w14:textId="77777777" w:rsidR="00F605B5" w:rsidRPr="002352BE" w:rsidRDefault="00F605B5" w:rsidP="00B7196F">
            <w:pPr>
              <w:rPr>
                <w:rStyle w:val="Strong"/>
                <w:rFonts w:ascii="Arial" w:hAnsi="Arial" w:cs="Arial"/>
                <w:b w:val="0"/>
                <w:bCs w:val="0"/>
                <w:i/>
                <w:iCs/>
                <w:color w:val="1F1F1F"/>
                <w:shd w:val="clear" w:color="auto" w:fill="FFFFFF"/>
              </w:rPr>
            </w:pPr>
            <w:r w:rsidRPr="002352BE">
              <w:rPr>
                <w:rStyle w:val="Strong"/>
                <w:rFonts w:ascii="Arial" w:hAnsi="Arial" w:cs="Arial"/>
                <w:b w:val="0"/>
                <w:bCs w:val="0"/>
                <w:i/>
                <w:iCs/>
                <w:color w:val="1F1F1F"/>
                <w:shd w:val="clear" w:color="auto" w:fill="FFFFFF"/>
              </w:rPr>
              <w:t>Equipping students with the awareness and skills to use social media effectively and strategically as they prepare for entering the working world. It encourages them to manage their online profiles proactively and leverage positive platforms like LinkedIn to build strong professional networks and enhance their future job prospects.</w:t>
            </w:r>
          </w:p>
          <w:p w14:paraId="27A06440" w14:textId="77777777" w:rsidR="00F605B5" w:rsidRPr="002352BE" w:rsidRDefault="00F605B5" w:rsidP="00B7196F">
            <w:pPr>
              <w:rPr>
                <w:rFonts w:ascii="Arial" w:hAnsi="Arial" w:cs="Arial"/>
                <w:i/>
                <w:iCs/>
              </w:rPr>
            </w:pPr>
          </w:p>
        </w:tc>
      </w:tr>
      <w:tr w:rsidR="00F605B5" w:rsidRPr="002352BE" w14:paraId="1D5E935F" w14:textId="77777777" w:rsidTr="00B7196F">
        <w:tc>
          <w:tcPr>
            <w:tcW w:w="1555" w:type="dxa"/>
            <w:vMerge/>
          </w:tcPr>
          <w:p w14:paraId="64D1EDCD" w14:textId="77777777" w:rsidR="00F605B5" w:rsidRPr="002352BE" w:rsidRDefault="00F605B5" w:rsidP="00B7196F">
            <w:pPr>
              <w:rPr>
                <w:rFonts w:ascii="Arial" w:hAnsi="Arial" w:cs="Arial"/>
                <w:sz w:val="24"/>
                <w:szCs w:val="24"/>
              </w:rPr>
            </w:pPr>
          </w:p>
        </w:tc>
        <w:tc>
          <w:tcPr>
            <w:tcW w:w="2693" w:type="dxa"/>
          </w:tcPr>
          <w:p w14:paraId="649CB0EE" w14:textId="77777777" w:rsidR="00F605B5" w:rsidRPr="002352BE" w:rsidRDefault="00F605B5" w:rsidP="00B7196F">
            <w:pPr>
              <w:rPr>
                <w:rFonts w:ascii="Arial" w:hAnsi="Arial" w:cs="Arial"/>
                <w:sz w:val="24"/>
                <w:szCs w:val="24"/>
              </w:rPr>
            </w:pPr>
            <w:hyperlink r:id="rId5" w:history="1">
              <w:r w:rsidRPr="002352BE">
                <w:rPr>
                  <w:rStyle w:val="Hyperlink"/>
                  <w:rFonts w:ascii="Arial" w:hAnsi="Arial" w:cs="Arial"/>
                  <w:color w:val="auto"/>
                  <w:sz w:val="24"/>
                  <w:szCs w:val="24"/>
                  <w:u w:val="none"/>
                </w:rPr>
                <w:t>Student year plan: Goal setting</w:t>
              </w:r>
            </w:hyperlink>
          </w:p>
        </w:tc>
        <w:tc>
          <w:tcPr>
            <w:tcW w:w="4768" w:type="dxa"/>
          </w:tcPr>
          <w:p w14:paraId="6A3C8408" w14:textId="77777777" w:rsidR="00F605B5" w:rsidRPr="002352BE" w:rsidRDefault="00F605B5" w:rsidP="00B7196F">
            <w:pPr>
              <w:rPr>
                <w:rStyle w:val="Strong"/>
                <w:rFonts w:ascii="Arial" w:hAnsi="Arial" w:cs="Arial"/>
                <w:b w:val="0"/>
                <w:bCs w:val="0"/>
                <w:i/>
                <w:iCs/>
                <w:color w:val="1F1F1F"/>
                <w:shd w:val="clear" w:color="auto" w:fill="FFFFFF"/>
              </w:rPr>
            </w:pPr>
            <w:r w:rsidRPr="002352BE">
              <w:rPr>
                <w:rStyle w:val="Strong"/>
                <w:rFonts w:ascii="Arial" w:hAnsi="Arial" w:cs="Arial"/>
                <w:b w:val="0"/>
                <w:bCs w:val="0"/>
                <w:i/>
                <w:iCs/>
                <w:color w:val="1F1F1F"/>
                <w:shd w:val="clear" w:color="auto" w:fill="FFFFFF"/>
              </w:rPr>
              <w:t>Equipping students with valuable goal-setting strategies and practical tools to create personalised action plans for their academic year. This fosters a sense of direction, motivation, and accountability, enabling them to achieve their academic and personal goals with greater success.</w:t>
            </w:r>
          </w:p>
          <w:p w14:paraId="2EA2247D" w14:textId="77777777" w:rsidR="00F605B5" w:rsidRPr="002352BE" w:rsidRDefault="00F605B5" w:rsidP="00B7196F">
            <w:pPr>
              <w:rPr>
                <w:rFonts w:ascii="Arial" w:hAnsi="Arial" w:cs="Arial"/>
                <w:i/>
                <w:iCs/>
              </w:rPr>
            </w:pPr>
          </w:p>
        </w:tc>
      </w:tr>
      <w:tr w:rsidR="00F605B5" w:rsidRPr="002352BE" w14:paraId="47255493" w14:textId="77777777" w:rsidTr="00B7196F">
        <w:tc>
          <w:tcPr>
            <w:tcW w:w="1555" w:type="dxa"/>
            <w:vMerge/>
          </w:tcPr>
          <w:p w14:paraId="504873AF" w14:textId="77777777" w:rsidR="00F605B5" w:rsidRPr="002352BE" w:rsidRDefault="00F605B5" w:rsidP="00B7196F">
            <w:pPr>
              <w:rPr>
                <w:rFonts w:ascii="Arial" w:hAnsi="Arial" w:cs="Arial"/>
                <w:sz w:val="24"/>
                <w:szCs w:val="24"/>
              </w:rPr>
            </w:pPr>
          </w:p>
        </w:tc>
        <w:tc>
          <w:tcPr>
            <w:tcW w:w="2693" w:type="dxa"/>
          </w:tcPr>
          <w:p w14:paraId="068AE80E" w14:textId="77777777" w:rsidR="00F605B5" w:rsidRPr="002352BE" w:rsidRDefault="00F605B5" w:rsidP="00B7196F">
            <w:pPr>
              <w:rPr>
                <w:rFonts w:ascii="Arial" w:hAnsi="Arial" w:cs="Arial"/>
                <w:sz w:val="24"/>
                <w:szCs w:val="24"/>
              </w:rPr>
            </w:pPr>
            <w:hyperlink r:id="rId6" w:history="1">
              <w:r w:rsidRPr="002352BE">
                <w:rPr>
                  <w:rStyle w:val="Hyperlink"/>
                  <w:rFonts w:ascii="Arial" w:hAnsi="Arial" w:cs="Arial"/>
                  <w:color w:val="auto"/>
                  <w:sz w:val="24"/>
                  <w:szCs w:val="24"/>
                  <w:u w:val="none"/>
                </w:rPr>
                <w:t>Student year plan: Geeking out</w:t>
              </w:r>
            </w:hyperlink>
          </w:p>
        </w:tc>
        <w:tc>
          <w:tcPr>
            <w:tcW w:w="4768" w:type="dxa"/>
          </w:tcPr>
          <w:p w14:paraId="19F50EA5" w14:textId="77777777" w:rsidR="00F605B5" w:rsidRPr="002352BE" w:rsidRDefault="00F605B5" w:rsidP="00B7196F">
            <w:pPr>
              <w:rPr>
                <w:rFonts w:ascii="Arial" w:hAnsi="Arial" w:cs="Arial"/>
                <w:i/>
                <w:iCs/>
                <w:color w:val="1F1F1F"/>
                <w:shd w:val="clear" w:color="auto" w:fill="FFFFFF"/>
              </w:rPr>
            </w:pPr>
            <w:r w:rsidRPr="002352BE">
              <w:rPr>
                <w:rFonts w:ascii="Arial" w:hAnsi="Arial" w:cs="Arial"/>
                <w:i/>
                <w:iCs/>
                <w:color w:val="1F1F1F"/>
                <w:shd w:val="clear" w:color="auto" w:fill="FFFFFF"/>
              </w:rPr>
              <w:t xml:space="preserve">Encouraging students to explore their </w:t>
            </w:r>
            <w:r w:rsidRPr="002352BE">
              <w:rPr>
                <w:rStyle w:val="Strong"/>
                <w:rFonts w:ascii="Arial" w:hAnsi="Arial" w:cs="Arial"/>
                <w:b w:val="0"/>
                <w:bCs w:val="0"/>
                <w:i/>
                <w:iCs/>
                <w:color w:val="1F1F1F"/>
                <w:shd w:val="clear" w:color="auto" w:fill="FFFFFF"/>
              </w:rPr>
              <w:t>specialist interests</w:t>
            </w:r>
            <w:r w:rsidRPr="002352BE">
              <w:rPr>
                <w:rFonts w:ascii="Arial" w:hAnsi="Arial" w:cs="Arial"/>
                <w:i/>
                <w:iCs/>
                <w:color w:val="1F1F1F"/>
                <w:shd w:val="clear" w:color="auto" w:fill="FFFFFF"/>
              </w:rPr>
              <w:t xml:space="preserve"> and use them to </w:t>
            </w:r>
            <w:r w:rsidRPr="002352BE">
              <w:rPr>
                <w:rStyle w:val="Strong"/>
                <w:rFonts w:ascii="Arial" w:hAnsi="Arial" w:cs="Arial"/>
                <w:b w:val="0"/>
                <w:bCs w:val="0"/>
                <w:i/>
                <w:iCs/>
                <w:color w:val="1F1F1F"/>
                <w:shd w:val="clear" w:color="auto" w:fill="FFFFFF"/>
              </w:rPr>
              <w:t>enhance their learning and applications</w:t>
            </w:r>
            <w:r w:rsidRPr="002352BE">
              <w:rPr>
                <w:rFonts w:ascii="Arial" w:hAnsi="Arial" w:cs="Arial"/>
                <w:i/>
                <w:iCs/>
                <w:color w:val="1F1F1F"/>
                <w:shd w:val="clear" w:color="auto" w:fill="FFFFFF"/>
              </w:rPr>
              <w:t>.</w:t>
            </w:r>
          </w:p>
          <w:p w14:paraId="693F9433" w14:textId="77777777" w:rsidR="00F605B5" w:rsidRPr="002352BE" w:rsidRDefault="00F605B5" w:rsidP="00B7196F">
            <w:pPr>
              <w:rPr>
                <w:rFonts w:ascii="Arial" w:hAnsi="Arial" w:cs="Arial"/>
                <w:i/>
                <w:iCs/>
              </w:rPr>
            </w:pPr>
          </w:p>
        </w:tc>
      </w:tr>
      <w:tr w:rsidR="00F605B5" w:rsidRPr="002352BE" w14:paraId="4A8CF04B" w14:textId="77777777" w:rsidTr="00B7196F">
        <w:tc>
          <w:tcPr>
            <w:tcW w:w="1555" w:type="dxa"/>
            <w:vMerge w:val="restart"/>
          </w:tcPr>
          <w:p w14:paraId="7E2A6264" w14:textId="77777777" w:rsidR="00F605B5" w:rsidRPr="002352BE" w:rsidRDefault="00F605B5" w:rsidP="00B7196F">
            <w:pPr>
              <w:rPr>
                <w:rFonts w:ascii="Arial" w:hAnsi="Arial" w:cs="Arial"/>
                <w:b/>
                <w:bCs/>
                <w:sz w:val="24"/>
                <w:szCs w:val="24"/>
              </w:rPr>
            </w:pPr>
            <w:r w:rsidRPr="002352BE">
              <w:rPr>
                <w:rFonts w:ascii="Arial" w:hAnsi="Arial" w:cs="Arial"/>
                <w:b/>
                <w:bCs/>
                <w:sz w:val="24"/>
                <w:szCs w:val="24"/>
              </w:rPr>
              <w:t>Spring</w:t>
            </w:r>
          </w:p>
        </w:tc>
        <w:tc>
          <w:tcPr>
            <w:tcW w:w="2693" w:type="dxa"/>
          </w:tcPr>
          <w:p w14:paraId="3B0D921C" w14:textId="77777777" w:rsidR="00F605B5" w:rsidRPr="002352BE" w:rsidRDefault="00F605B5" w:rsidP="00B7196F">
            <w:pPr>
              <w:rPr>
                <w:rFonts w:ascii="Arial" w:hAnsi="Arial" w:cs="Arial"/>
                <w:sz w:val="24"/>
                <w:szCs w:val="24"/>
              </w:rPr>
            </w:pPr>
            <w:r w:rsidRPr="002352BE">
              <w:rPr>
                <w:rFonts w:ascii="Arial" w:hAnsi="Arial" w:cs="Arial"/>
                <w:sz w:val="24"/>
                <w:szCs w:val="24"/>
              </w:rPr>
              <w:t>Post 18 - Choices,</w:t>
            </w:r>
          </w:p>
        </w:tc>
        <w:tc>
          <w:tcPr>
            <w:tcW w:w="4768" w:type="dxa"/>
          </w:tcPr>
          <w:p w14:paraId="12AB18B6" w14:textId="77777777" w:rsidR="00F605B5" w:rsidRPr="002352BE" w:rsidRDefault="00F605B5" w:rsidP="00B7196F">
            <w:pPr>
              <w:rPr>
                <w:rFonts w:ascii="Arial" w:hAnsi="Arial" w:cs="Arial"/>
                <w:i/>
                <w:iCs/>
                <w:color w:val="1F1F1F"/>
                <w:shd w:val="clear" w:color="auto" w:fill="FFFFFF"/>
              </w:rPr>
            </w:pPr>
            <w:r w:rsidRPr="002352BE">
              <w:rPr>
                <w:rFonts w:ascii="Arial" w:hAnsi="Arial" w:cs="Arial"/>
                <w:i/>
                <w:iCs/>
                <w:color w:val="1F1F1F"/>
                <w:shd w:val="clear" w:color="auto" w:fill="FFFFFF"/>
              </w:rPr>
              <w:t xml:space="preserve">Helping students </w:t>
            </w:r>
            <w:r w:rsidRPr="002352BE">
              <w:rPr>
                <w:rStyle w:val="Strong"/>
                <w:rFonts w:ascii="Arial" w:hAnsi="Arial" w:cs="Arial"/>
                <w:b w:val="0"/>
                <w:bCs w:val="0"/>
                <w:i/>
                <w:iCs/>
                <w:color w:val="1F1F1F"/>
                <w:shd w:val="clear" w:color="auto" w:fill="FFFFFF"/>
              </w:rPr>
              <w:t>navigate their post-18 options</w:t>
            </w:r>
            <w:r w:rsidRPr="002352BE">
              <w:rPr>
                <w:rFonts w:ascii="Arial" w:hAnsi="Arial" w:cs="Arial"/>
                <w:i/>
                <w:iCs/>
                <w:color w:val="1F1F1F"/>
                <w:shd w:val="clear" w:color="auto" w:fill="FFFFFF"/>
              </w:rPr>
              <w:t xml:space="preserve"> and make informed decisions about their future paths.</w:t>
            </w:r>
          </w:p>
          <w:p w14:paraId="48DFBE1B" w14:textId="77777777" w:rsidR="00F605B5" w:rsidRPr="002352BE" w:rsidRDefault="00F605B5" w:rsidP="00B7196F">
            <w:pPr>
              <w:rPr>
                <w:rFonts w:ascii="Arial" w:hAnsi="Arial" w:cs="Arial"/>
                <w:i/>
                <w:iCs/>
              </w:rPr>
            </w:pPr>
          </w:p>
        </w:tc>
      </w:tr>
      <w:tr w:rsidR="00F605B5" w:rsidRPr="002352BE" w14:paraId="387839E2" w14:textId="77777777" w:rsidTr="00B7196F">
        <w:tc>
          <w:tcPr>
            <w:tcW w:w="1555" w:type="dxa"/>
            <w:vMerge/>
          </w:tcPr>
          <w:p w14:paraId="1BEB48F6" w14:textId="77777777" w:rsidR="00F605B5" w:rsidRPr="002352BE" w:rsidRDefault="00F605B5" w:rsidP="00B7196F">
            <w:pPr>
              <w:rPr>
                <w:rFonts w:ascii="Arial" w:hAnsi="Arial" w:cs="Arial"/>
                <w:sz w:val="24"/>
                <w:szCs w:val="24"/>
              </w:rPr>
            </w:pPr>
          </w:p>
        </w:tc>
        <w:tc>
          <w:tcPr>
            <w:tcW w:w="2693" w:type="dxa"/>
          </w:tcPr>
          <w:p w14:paraId="2C5AC56F" w14:textId="77777777" w:rsidR="00F605B5" w:rsidRPr="002352BE" w:rsidRDefault="00F605B5" w:rsidP="00B7196F">
            <w:pPr>
              <w:rPr>
                <w:rFonts w:ascii="Arial" w:hAnsi="Arial" w:cs="Arial"/>
                <w:sz w:val="24"/>
                <w:szCs w:val="24"/>
              </w:rPr>
            </w:pPr>
            <w:hyperlink r:id="rId7" w:history="1">
              <w:r w:rsidRPr="002352BE">
                <w:rPr>
                  <w:rStyle w:val="Hyperlink"/>
                  <w:rFonts w:ascii="Arial" w:hAnsi="Arial" w:cs="Arial"/>
                  <w:color w:val="auto"/>
                  <w:sz w:val="24"/>
                  <w:szCs w:val="24"/>
                  <w:u w:val="none"/>
                </w:rPr>
                <w:t>Using the UK universities tool to find the best fit</w:t>
              </w:r>
            </w:hyperlink>
          </w:p>
        </w:tc>
        <w:tc>
          <w:tcPr>
            <w:tcW w:w="4768" w:type="dxa"/>
          </w:tcPr>
          <w:p w14:paraId="3154F26A" w14:textId="77777777" w:rsidR="00F605B5" w:rsidRPr="002352BE" w:rsidRDefault="00F605B5" w:rsidP="00B7196F">
            <w:pPr>
              <w:rPr>
                <w:rFonts w:ascii="Arial" w:hAnsi="Arial" w:cs="Arial"/>
                <w:i/>
                <w:iCs/>
                <w:color w:val="1F1F1F"/>
                <w:shd w:val="clear" w:color="auto" w:fill="FFFFFF"/>
              </w:rPr>
            </w:pPr>
            <w:r w:rsidRPr="002352BE">
              <w:rPr>
                <w:rFonts w:ascii="Arial" w:hAnsi="Arial" w:cs="Arial"/>
                <w:i/>
                <w:iCs/>
                <w:color w:val="1F1F1F"/>
                <w:shd w:val="clear" w:color="auto" w:fill="FFFFFF"/>
              </w:rPr>
              <w:t xml:space="preserve">Guiding students through the process of </w:t>
            </w:r>
            <w:r w:rsidRPr="002352BE">
              <w:rPr>
                <w:rStyle w:val="Strong"/>
                <w:rFonts w:ascii="Arial" w:hAnsi="Arial" w:cs="Arial"/>
                <w:b w:val="0"/>
                <w:bCs w:val="0"/>
                <w:i/>
                <w:iCs/>
                <w:color w:val="1F1F1F"/>
                <w:shd w:val="clear" w:color="auto" w:fill="FFFFFF"/>
              </w:rPr>
              <w:t>finding a suitable UK university</w:t>
            </w:r>
            <w:r w:rsidRPr="002352BE">
              <w:rPr>
                <w:rFonts w:ascii="Arial" w:hAnsi="Arial" w:cs="Arial"/>
                <w:i/>
                <w:iCs/>
                <w:color w:val="1F1F1F"/>
                <w:shd w:val="clear" w:color="auto" w:fill="FFFFFF"/>
              </w:rPr>
              <w:t xml:space="preserve"> for their future studies.</w:t>
            </w:r>
          </w:p>
          <w:p w14:paraId="22E4A41A" w14:textId="77777777" w:rsidR="00F605B5" w:rsidRPr="002352BE" w:rsidRDefault="00F605B5" w:rsidP="00B7196F">
            <w:pPr>
              <w:rPr>
                <w:rFonts w:ascii="Arial" w:hAnsi="Arial" w:cs="Arial"/>
                <w:i/>
                <w:iCs/>
              </w:rPr>
            </w:pPr>
          </w:p>
        </w:tc>
      </w:tr>
      <w:tr w:rsidR="00F605B5" w:rsidRPr="002352BE" w14:paraId="23AAE616" w14:textId="77777777" w:rsidTr="00B7196F">
        <w:tc>
          <w:tcPr>
            <w:tcW w:w="1555" w:type="dxa"/>
            <w:vMerge/>
          </w:tcPr>
          <w:p w14:paraId="77517508" w14:textId="77777777" w:rsidR="00F605B5" w:rsidRPr="002352BE" w:rsidRDefault="00F605B5" w:rsidP="00B7196F">
            <w:pPr>
              <w:rPr>
                <w:rFonts w:ascii="Arial" w:hAnsi="Arial" w:cs="Arial"/>
                <w:sz w:val="24"/>
                <w:szCs w:val="24"/>
              </w:rPr>
            </w:pPr>
          </w:p>
        </w:tc>
        <w:tc>
          <w:tcPr>
            <w:tcW w:w="2693" w:type="dxa"/>
          </w:tcPr>
          <w:p w14:paraId="0B039D42" w14:textId="77777777" w:rsidR="00F605B5" w:rsidRPr="002352BE" w:rsidRDefault="00F605B5" w:rsidP="00B7196F">
            <w:pPr>
              <w:rPr>
                <w:rFonts w:ascii="Arial" w:hAnsi="Arial" w:cs="Arial"/>
                <w:sz w:val="24"/>
                <w:szCs w:val="24"/>
              </w:rPr>
            </w:pPr>
            <w:hyperlink r:id="rId8" w:history="1">
              <w:r w:rsidRPr="002352BE">
                <w:rPr>
                  <w:rStyle w:val="Hyperlink"/>
                  <w:rFonts w:ascii="Arial" w:hAnsi="Arial" w:cs="Arial"/>
                  <w:color w:val="auto"/>
                  <w:sz w:val="24"/>
                  <w:szCs w:val="24"/>
                  <w:u w:val="none"/>
                </w:rPr>
                <w:t>Apprenticeships - finding the best fit</w:t>
              </w:r>
            </w:hyperlink>
          </w:p>
        </w:tc>
        <w:tc>
          <w:tcPr>
            <w:tcW w:w="4768" w:type="dxa"/>
          </w:tcPr>
          <w:p w14:paraId="24B4AF71" w14:textId="77777777" w:rsidR="00F605B5" w:rsidRPr="002352BE" w:rsidRDefault="00F605B5" w:rsidP="00B7196F">
            <w:pPr>
              <w:rPr>
                <w:rFonts w:ascii="Arial" w:hAnsi="Arial" w:cs="Arial"/>
                <w:i/>
                <w:iCs/>
                <w:color w:val="1F1F1F"/>
                <w:shd w:val="clear" w:color="auto" w:fill="FFFFFF"/>
              </w:rPr>
            </w:pPr>
            <w:r w:rsidRPr="002352BE">
              <w:rPr>
                <w:rStyle w:val="Strong"/>
                <w:rFonts w:ascii="Arial" w:hAnsi="Arial" w:cs="Arial"/>
                <w:b w:val="0"/>
                <w:bCs w:val="0"/>
                <w:i/>
                <w:iCs/>
                <w:color w:val="1F1F1F"/>
                <w:shd w:val="clear" w:color="auto" w:fill="FFFFFF"/>
              </w:rPr>
              <w:t>Helping students navigate the world of UK apprenticeships</w:t>
            </w:r>
            <w:r w:rsidRPr="002352BE">
              <w:rPr>
                <w:rFonts w:ascii="Arial" w:hAnsi="Arial" w:cs="Arial"/>
                <w:i/>
                <w:iCs/>
                <w:color w:val="1F1F1F"/>
                <w:shd w:val="clear" w:color="auto" w:fill="FFFFFF"/>
              </w:rPr>
              <w:t xml:space="preserve"> and find suitable opportunities that align with their interests and skills.</w:t>
            </w:r>
          </w:p>
          <w:p w14:paraId="42BB39F3" w14:textId="77777777" w:rsidR="00F605B5" w:rsidRPr="002352BE" w:rsidRDefault="00F605B5" w:rsidP="00B7196F">
            <w:pPr>
              <w:rPr>
                <w:rFonts w:ascii="Arial" w:hAnsi="Arial" w:cs="Arial"/>
                <w:i/>
                <w:iCs/>
              </w:rPr>
            </w:pPr>
          </w:p>
        </w:tc>
      </w:tr>
      <w:tr w:rsidR="00F605B5" w:rsidRPr="002352BE" w14:paraId="7ACAA56E" w14:textId="77777777" w:rsidTr="00B7196F">
        <w:tc>
          <w:tcPr>
            <w:tcW w:w="1555" w:type="dxa"/>
            <w:vMerge w:val="restart"/>
          </w:tcPr>
          <w:p w14:paraId="6E49A66B" w14:textId="77777777" w:rsidR="00F605B5" w:rsidRPr="002352BE" w:rsidRDefault="00F605B5" w:rsidP="00B7196F">
            <w:pPr>
              <w:rPr>
                <w:rFonts w:ascii="Arial" w:hAnsi="Arial" w:cs="Arial"/>
                <w:b/>
                <w:bCs/>
                <w:sz w:val="24"/>
                <w:szCs w:val="24"/>
              </w:rPr>
            </w:pPr>
            <w:r w:rsidRPr="002352BE">
              <w:rPr>
                <w:rFonts w:ascii="Arial" w:hAnsi="Arial" w:cs="Arial"/>
                <w:b/>
                <w:bCs/>
                <w:sz w:val="24"/>
                <w:szCs w:val="24"/>
              </w:rPr>
              <w:t>Summer</w:t>
            </w:r>
          </w:p>
        </w:tc>
        <w:tc>
          <w:tcPr>
            <w:tcW w:w="2693" w:type="dxa"/>
          </w:tcPr>
          <w:p w14:paraId="1A823B34" w14:textId="77777777" w:rsidR="00F605B5" w:rsidRPr="002352BE" w:rsidRDefault="00F605B5" w:rsidP="00B7196F">
            <w:pPr>
              <w:rPr>
                <w:rFonts w:ascii="Arial" w:hAnsi="Arial" w:cs="Arial"/>
                <w:sz w:val="24"/>
                <w:szCs w:val="24"/>
              </w:rPr>
            </w:pPr>
            <w:hyperlink r:id="rId9" w:history="1">
              <w:r w:rsidRPr="002352BE">
                <w:rPr>
                  <w:rStyle w:val="Hyperlink"/>
                  <w:rFonts w:ascii="Arial" w:hAnsi="Arial" w:cs="Arial"/>
                  <w:color w:val="auto"/>
                  <w:sz w:val="24"/>
                  <w:szCs w:val="24"/>
                  <w:u w:val="none"/>
                </w:rPr>
                <w:t>Acing your Personal Statement</w:t>
              </w:r>
            </w:hyperlink>
          </w:p>
        </w:tc>
        <w:tc>
          <w:tcPr>
            <w:tcW w:w="4768" w:type="dxa"/>
          </w:tcPr>
          <w:p w14:paraId="1125F5C3" w14:textId="77777777" w:rsidR="00F605B5" w:rsidRPr="002352BE" w:rsidRDefault="00F605B5" w:rsidP="00B7196F">
            <w:pPr>
              <w:rPr>
                <w:rStyle w:val="Strong"/>
                <w:rFonts w:ascii="Arial" w:hAnsi="Arial" w:cs="Arial"/>
                <w:b w:val="0"/>
                <w:bCs w:val="0"/>
                <w:i/>
                <w:iCs/>
                <w:color w:val="1F1F1F"/>
                <w:shd w:val="clear" w:color="auto" w:fill="FFFFFF"/>
              </w:rPr>
            </w:pPr>
            <w:r w:rsidRPr="002352BE">
              <w:rPr>
                <w:rStyle w:val="Strong"/>
                <w:rFonts w:ascii="Arial" w:hAnsi="Arial" w:cs="Arial"/>
                <w:b w:val="0"/>
                <w:bCs w:val="0"/>
                <w:i/>
                <w:iCs/>
                <w:color w:val="1F1F1F"/>
                <w:shd w:val="clear" w:color="auto" w:fill="FFFFFF"/>
              </w:rPr>
              <w:t>Empowering students with the knowledge, tools, and strategies necessary to write a stellar UCAS Personal Statement that effectively highlights their strengths and aspirations, increasing their chances of securing admission to their desired universities.</w:t>
            </w:r>
          </w:p>
          <w:p w14:paraId="7851F255" w14:textId="77777777" w:rsidR="00F605B5" w:rsidRPr="002352BE" w:rsidRDefault="00F605B5" w:rsidP="00B7196F">
            <w:pPr>
              <w:rPr>
                <w:rFonts w:ascii="Arial" w:hAnsi="Arial" w:cs="Arial"/>
                <w:i/>
                <w:iCs/>
              </w:rPr>
            </w:pPr>
          </w:p>
        </w:tc>
      </w:tr>
      <w:tr w:rsidR="00F605B5" w:rsidRPr="002352BE" w14:paraId="14157714" w14:textId="77777777" w:rsidTr="00B7196F">
        <w:tc>
          <w:tcPr>
            <w:tcW w:w="1555" w:type="dxa"/>
            <w:vMerge/>
          </w:tcPr>
          <w:p w14:paraId="4B396538" w14:textId="77777777" w:rsidR="00F605B5" w:rsidRPr="002352BE" w:rsidRDefault="00F605B5" w:rsidP="00B7196F">
            <w:pPr>
              <w:rPr>
                <w:rFonts w:ascii="Arial" w:hAnsi="Arial" w:cs="Arial"/>
                <w:b/>
                <w:bCs/>
                <w:sz w:val="24"/>
                <w:szCs w:val="24"/>
              </w:rPr>
            </w:pPr>
          </w:p>
        </w:tc>
        <w:tc>
          <w:tcPr>
            <w:tcW w:w="2693" w:type="dxa"/>
          </w:tcPr>
          <w:p w14:paraId="73ED03B6" w14:textId="77777777" w:rsidR="00F605B5" w:rsidRPr="002352BE" w:rsidRDefault="00F605B5" w:rsidP="00B7196F">
            <w:pPr>
              <w:rPr>
                <w:rFonts w:ascii="Arial" w:hAnsi="Arial" w:cs="Arial"/>
                <w:sz w:val="24"/>
                <w:szCs w:val="24"/>
              </w:rPr>
            </w:pPr>
            <w:hyperlink r:id="rId10" w:history="1">
              <w:r w:rsidRPr="002352BE">
                <w:rPr>
                  <w:rStyle w:val="Hyperlink"/>
                  <w:rFonts w:ascii="Arial" w:hAnsi="Arial" w:cs="Arial"/>
                  <w:color w:val="auto"/>
                  <w:sz w:val="24"/>
                  <w:szCs w:val="24"/>
                  <w:u w:val="none"/>
                </w:rPr>
                <w:t>Discovering MOOCs</w:t>
              </w:r>
            </w:hyperlink>
          </w:p>
        </w:tc>
        <w:tc>
          <w:tcPr>
            <w:tcW w:w="4768" w:type="dxa"/>
          </w:tcPr>
          <w:p w14:paraId="66B44C4F" w14:textId="77777777" w:rsidR="00F605B5" w:rsidRPr="002352BE" w:rsidRDefault="00F605B5" w:rsidP="00B7196F">
            <w:pPr>
              <w:rPr>
                <w:rFonts w:ascii="Arial" w:hAnsi="Arial" w:cs="Arial"/>
                <w:i/>
                <w:iCs/>
                <w:color w:val="1F1F1F"/>
                <w:shd w:val="clear" w:color="auto" w:fill="FFFFFF"/>
              </w:rPr>
            </w:pPr>
            <w:r w:rsidRPr="002352BE">
              <w:rPr>
                <w:rFonts w:ascii="Arial" w:hAnsi="Arial" w:cs="Arial"/>
                <w:i/>
                <w:iCs/>
                <w:color w:val="1F1F1F"/>
                <w:shd w:val="clear" w:color="auto" w:fill="FFFFFF"/>
              </w:rPr>
              <w:t>Emphasising the benefits of MOOCs (Massive Open Online Courses) beyond simple summer learning. Showing MOOCs as a valuable tool for academic enrichment and application building.</w:t>
            </w:r>
          </w:p>
          <w:p w14:paraId="2DE061D2" w14:textId="77777777" w:rsidR="00F605B5" w:rsidRPr="002352BE" w:rsidRDefault="00F605B5" w:rsidP="00B7196F">
            <w:pPr>
              <w:rPr>
                <w:rFonts w:ascii="Arial" w:hAnsi="Arial" w:cs="Arial"/>
                <w:i/>
                <w:iCs/>
              </w:rPr>
            </w:pPr>
          </w:p>
        </w:tc>
      </w:tr>
    </w:tbl>
    <w:p w14:paraId="0B03213D" w14:textId="50CE27FD" w:rsidR="002352BE" w:rsidRDefault="002352BE" w:rsidP="00F605B5">
      <w:pPr>
        <w:rPr>
          <w:rFonts w:ascii="Arial" w:hAnsi="Arial" w:cs="Arial"/>
          <w:b/>
          <w:bCs/>
        </w:rPr>
      </w:pPr>
    </w:p>
    <w:p w14:paraId="0FE0F113" w14:textId="438D296A" w:rsidR="002352BE" w:rsidRDefault="002352BE" w:rsidP="00F605B5">
      <w:pPr>
        <w:rPr>
          <w:rFonts w:ascii="Arial" w:hAnsi="Arial" w:cs="Arial"/>
          <w:b/>
          <w:bCs/>
        </w:rPr>
      </w:pPr>
    </w:p>
    <w:p w14:paraId="197A943D" w14:textId="0E959BA4" w:rsidR="002352BE" w:rsidRDefault="002352BE" w:rsidP="00F605B5">
      <w:pPr>
        <w:rPr>
          <w:rFonts w:ascii="Arial" w:hAnsi="Arial" w:cs="Arial"/>
          <w:b/>
          <w:bCs/>
        </w:rPr>
      </w:pPr>
    </w:p>
    <w:p w14:paraId="1C808DE4" w14:textId="0AD016DC" w:rsidR="002352BE" w:rsidRDefault="002352BE" w:rsidP="00F605B5">
      <w:pPr>
        <w:rPr>
          <w:rFonts w:ascii="Arial" w:hAnsi="Arial" w:cs="Arial"/>
          <w:b/>
          <w:bCs/>
        </w:rPr>
      </w:pPr>
    </w:p>
    <w:p w14:paraId="6C099DC8" w14:textId="47F6F3C6" w:rsidR="002352BE" w:rsidRDefault="002352BE" w:rsidP="00F605B5">
      <w:pPr>
        <w:rPr>
          <w:rFonts w:ascii="Arial" w:hAnsi="Arial" w:cs="Arial"/>
          <w:b/>
          <w:bCs/>
        </w:rPr>
      </w:pPr>
    </w:p>
    <w:p w14:paraId="67F2BEFB" w14:textId="66958B08" w:rsidR="002352BE" w:rsidRDefault="002352BE" w:rsidP="00F605B5">
      <w:pPr>
        <w:rPr>
          <w:rFonts w:ascii="Arial" w:hAnsi="Arial" w:cs="Arial"/>
          <w:b/>
          <w:bCs/>
        </w:rPr>
      </w:pPr>
    </w:p>
    <w:p w14:paraId="1203A8AC" w14:textId="77777777" w:rsidR="002352BE" w:rsidRDefault="002352BE" w:rsidP="00F605B5">
      <w:pPr>
        <w:rPr>
          <w:rFonts w:ascii="Arial" w:hAnsi="Arial" w:cs="Arial"/>
          <w:b/>
          <w:bCs/>
        </w:rPr>
      </w:pPr>
    </w:p>
    <w:p w14:paraId="32EB451C" w14:textId="5BDB66C9" w:rsidR="00F605B5" w:rsidRPr="002352BE" w:rsidRDefault="00F605B5" w:rsidP="00F605B5">
      <w:pPr>
        <w:rPr>
          <w:rFonts w:ascii="Arial" w:hAnsi="Arial" w:cs="Arial"/>
          <w:b/>
          <w:bCs/>
        </w:rPr>
      </w:pPr>
      <w:r w:rsidRPr="002352BE">
        <w:rPr>
          <w:rFonts w:ascii="Arial" w:hAnsi="Arial" w:cs="Arial"/>
          <w:b/>
          <w:bCs/>
        </w:rPr>
        <w:t xml:space="preserve">Year 14 – Careers Timetable </w:t>
      </w:r>
    </w:p>
    <w:tbl>
      <w:tblPr>
        <w:tblStyle w:val="TableGrid"/>
        <w:tblW w:w="0" w:type="auto"/>
        <w:tblLook w:val="04A0" w:firstRow="1" w:lastRow="0" w:firstColumn="1" w:lastColumn="0" w:noHBand="0" w:noVBand="1"/>
      </w:tblPr>
      <w:tblGrid>
        <w:gridCol w:w="1555"/>
        <w:gridCol w:w="2693"/>
        <w:gridCol w:w="4768"/>
      </w:tblGrid>
      <w:tr w:rsidR="00F605B5" w:rsidRPr="002352BE" w14:paraId="4A64D062" w14:textId="77777777" w:rsidTr="002352BE">
        <w:tc>
          <w:tcPr>
            <w:tcW w:w="1555" w:type="dxa"/>
          </w:tcPr>
          <w:p w14:paraId="06C71586" w14:textId="77777777" w:rsidR="00F605B5" w:rsidRPr="002352BE" w:rsidRDefault="00F605B5" w:rsidP="00B7196F">
            <w:pPr>
              <w:rPr>
                <w:rFonts w:ascii="Arial" w:hAnsi="Arial" w:cs="Arial"/>
                <w:b/>
                <w:bCs/>
                <w:sz w:val="24"/>
                <w:szCs w:val="24"/>
              </w:rPr>
            </w:pPr>
            <w:r w:rsidRPr="002352BE">
              <w:rPr>
                <w:rFonts w:ascii="Arial" w:hAnsi="Arial" w:cs="Arial"/>
                <w:b/>
                <w:bCs/>
                <w:sz w:val="24"/>
                <w:szCs w:val="24"/>
              </w:rPr>
              <w:t>TERM</w:t>
            </w:r>
          </w:p>
        </w:tc>
        <w:tc>
          <w:tcPr>
            <w:tcW w:w="2693" w:type="dxa"/>
          </w:tcPr>
          <w:p w14:paraId="1E915AB2" w14:textId="77777777" w:rsidR="00F605B5" w:rsidRPr="002352BE" w:rsidRDefault="00F605B5" w:rsidP="00B7196F">
            <w:pPr>
              <w:rPr>
                <w:rFonts w:ascii="Arial" w:hAnsi="Arial" w:cs="Arial"/>
                <w:b/>
                <w:bCs/>
                <w:sz w:val="24"/>
                <w:szCs w:val="24"/>
              </w:rPr>
            </w:pPr>
            <w:r w:rsidRPr="002352BE">
              <w:rPr>
                <w:rFonts w:ascii="Arial" w:hAnsi="Arial" w:cs="Arial"/>
                <w:b/>
                <w:bCs/>
                <w:sz w:val="24"/>
                <w:szCs w:val="24"/>
              </w:rPr>
              <w:t>TITLE</w:t>
            </w:r>
          </w:p>
        </w:tc>
        <w:tc>
          <w:tcPr>
            <w:tcW w:w="4768" w:type="dxa"/>
          </w:tcPr>
          <w:p w14:paraId="49512E2A" w14:textId="77777777" w:rsidR="00F605B5" w:rsidRPr="002352BE" w:rsidRDefault="00F605B5" w:rsidP="00B7196F">
            <w:pPr>
              <w:rPr>
                <w:rFonts w:ascii="Arial" w:hAnsi="Arial" w:cs="Arial"/>
                <w:b/>
                <w:bCs/>
                <w:sz w:val="24"/>
                <w:szCs w:val="24"/>
              </w:rPr>
            </w:pPr>
            <w:r w:rsidRPr="002352BE">
              <w:rPr>
                <w:rFonts w:ascii="Arial" w:hAnsi="Arial" w:cs="Arial"/>
                <w:b/>
                <w:bCs/>
                <w:sz w:val="24"/>
                <w:szCs w:val="24"/>
              </w:rPr>
              <w:t xml:space="preserve">LEARNING OBJECTIVES </w:t>
            </w:r>
          </w:p>
        </w:tc>
      </w:tr>
      <w:tr w:rsidR="00F605B5" w:rsidRPr="002352BE" w14:paraId="0499EF58" w14:textId="77777777" w:rsidTr="002352BE">
        <w:tc>
          <w:tcPr>
            <w:tcW w:w="1555" w:type="dxa"/>
            <w:vMerge w:val="restart"/>
          </w:tcPr>
          <w:p w14:paraId="189B1240" w14:textId="77777777" w:rsidR="00F605B5" w:rsidRPr="002352BE" w:rsidRDefault="00F605B5" w:rsidP="00B7196F">
            <w:pPr>
              <w:rPr>
                <w:rFonts w:ascii="Arial" w:hAnsi="Arial" w:cs="Arial"/>
                <w:b/>
                <w:bCs/>
                <w:sz w:val="24"/>
                <w:szCs w:val="24"/>
              </w:rPr>
            </w:pPr>
            <w:r w:rsidRPr="002352BE">
              <w:rPr>
                <w:rFonts w:ascii="Arial" w:hAnsi="Arial" w:cs="Arial"/>
                <w:b/>
                <w:bCs/>
                <w:sz w:val="24"/>
                <w:szCs w:val="24"/>
              </w:rPr>
              <w:t>Autumn</w:t>
            </w:r>
          </w:p>
        </w:tc>
        <w:tc>
          <w:tcPr>
            <w:tcW w:w="2693" w:type="dxa"/>
          </w:tcPr>
          <w:p w14:paraId="1017E224" w14:textId="77777777" w:rsidR="00F605B5" w:rsidRPr="002352BE" w:rsidRDefault="00F605B5" w:rsidP="00B7196F">
            <w:pPr>
              <w:rPr>
                <w:rFonts w:ascii="Arial" w:hAnsi="Arial" w:cs="Arial"/>
                <w:sz w:val="24"/>
                <w:szCs w:val="24"/>
              </w:rPr>
            </w:pPr>
            <w:hyperlink r:id="rId11" w:history="1">
              <w:r w:rsidRPr="002352BE">
                <w:rPr>
                  <w:rStyle w:val="Hyperlink"/>
                  <w:rFonts w:ascii="Arial" w:hAnsi="Arial" w:cs="Arial"/>
                  <w:color w:val="auto"/>
                  <w:sz w:val="24"/>
                  <w:szCs w:val="24"/>
                  <w:u w:val="none"/>
                </w:rPr>
                <w:t>Acing your Personal Statement</w:t>
              </w:r>
            </w:hyperlink>
          </w:p>
        </w:tc>
        <w:tc>
          <w:tcPr>
            <w:tcW w:w="4768" w:type="dxa"/>
          </w:tcPr>
          <w:p w14:paraId="7F4B3E17" w14:textId="77777777" w:rsidR="00F605B5" w:rsidRPr="002352BE" w:rsidRDefault="00F605B5" w:rsidP="00B7196F">
            <w:pPr>
              <w:rPr>
                <w:rFonts w:ascii="Arial" w:hAnsi="Arial" w:cs="Arial"/>
                <w:i/>
                <w:iCs/>
                <w:color w:val="1F1F1F"/>
                <w:shd w:val="clear" w:color="auto" w:fill="FFFFFF"/>
              </w:rPr>
            </w:pPr>
            <w:r w:rsidRPr="002352BE">
              <w:rPr>
                <w:rStyle w:val="Strong"/>
                <w:rFonts w:ascii="Arial" w:hAnsi="Arial" w:cs="Arial"/>
                <w:b w:val="0"/>
                <w:bCs w:val="0"/>
                <w:i/>
                <w:iCs/>
                <w:color w:val="1F1F1F"/>
                <w:shd w:val="clear" w:color="auto" w:fill="FFFFFF"/>
              </w:rPr>
              <w:t>Empowers students with the knowledge, tools, and strategies necessary to write a stellar UCAS Personal Statement that effectively highlights their strengths and aspirations, increasing their chances of securing admission to their desired universities.</w:t>
            </w:r>
          </w:p>
        </w:tc>
      </w:tr>
      <w:tr w:rsidR="00F605B5" w:rsidRPr="002352BE" w14:paraId="297FEFE7" w14:textId="77777777" w:rsidTr="002352BE">
        <w:tc>
          <w:tcPr>
            <w:tcW w:w="1555" w:type="dxa"/>
            <w:vMerge/>
          </w:tcPr>
          <w:p w14:paraId="207FC788" w14:textId="77777777" w:rsidR="00F605B5" w:rsidRPr="002352BE" w:rsidRDefault="00F605B5" w:rsidP="00B7196F">
            <w:pPr>
              <w:rPr>
                <w:rFonts w:ascii="Arial" w:hAnsi="Arial" w:cs="Arial"/>
              </w:rPr>
            </w:pPr>
          </w:p>
        </w:tc>
        <w:tc>
          <w:tcPr>
            <w:tcW w:w="2693" w:type="dxa"/>
          </w:tcPr>
          <w:p w14:paraId="61166799" w14:textId="77777777" w:rsidR="00F605B5" w:rsidRPr="002352BE" w:rsidRDefault="00F605B5" w:rsidP="00B7196F">
            <w:pPr>
              <w:rPr>
                <w:rFonts w:ascii="Arial" w:hAnsi="Arial" w:cs="Arial"/>
                <w:sz w:val="24"/>
                <w:szCs w:val="24"/>
              </w:rPr>
            </w:pPr>
            <w:hyperlink r:id="rId12" w:history="1">
              <w:r w:rsidRPr="002352BE">
                <w:rPr>
                  <w:rStyle w:val="Hyperlink"/>
                  <w:rFonts w:ascii="Arial" w:hAnsi="Arial" w:cs="Arial"/>
                  <w:color w:val="auto"/>
                  <w:sz w:val="24"/>
                  <w:szCs w:val="24"/>
                  <w:u w:val="none"/>
                </w:rPr>
                <w:t>Using the UK universities tool to find the best fit</w:t>
              </w:r>
            </w:hyperlink>
          </w:p>
          <w:p w14:paraId="33914574" w14:textId="77777777" w:rsidR="00F605B5" w:rsidRPr="002352BE" w:rsidRDefault="00F605B5" w:rsidP="00B7196F">
            <w:pPr>
              <w:rPr>
                <w:rFonts w:ascii="Arial" w:hAnsi="Arial" w:cs="Arial"/>
                <w:sz w:val="24"/>
                <w:szCs w:val="24"/>
              </w:rPr>
            </w:pPr>
          </w:p>
        </w:tc>
        <w:tc>
          <w:tcPr>
            <w:tcW w:w="4768" w:type="dxa"/>
          </w:tcPr>
          <w:p w14:paraId="67224A0E" w14:textId="77777777" w:rsidR="00F605B5" w:rsidRPr="002352BE" w:rsidRDefault="00F605B5" w:rsidP="00B7196F">
            <w:pPr>
              <w:rPr>
                <w:rFonts w:ascii="Arial" w:hAnsi="Arial" w:cs="Arial"/>
                <w:i/>
                <w:iCs/>
                <w:color w:val="1F1F1F"/>
                <w:shd w:val="clear" w:color="auto" w:fill="FFFFFF"/>
              </w:rPr>
            </w:pPr>
            <w:r w:rsidRPr="002352BE">
              <w:rPr>
                <w:rFonts w:ascii="Arial" w:hAnsi="Arial" w:cs="Arial"/>
                <w:i/>
                <w:iCs/>
                <w:color w:val="1F1F1F"/>
                <w:shd w:val="clear" w:color="auto" w:fill="FFFFFF"/>
              </w:rPr>
              <w:t>Guiding students through navigating the vast landscape of UK universities to find their perfect fit by providing interactive learning, school support reminders, and independent research tools.</w:t>
            </w:r>
          </w:p>
        </w:tc>
      </w:tr>
      <w:tr w:rsidR="00F605B5" w:rsidRPr="002352BE" w14:paraId="0EAB5C07" w14:textId="77777777" w:rsidTr="002352BE">
        <w:tc>
          <w:tcPr>
            <w:tcW w:w="1555" w:type="dxa"/>
            <w:vMerge/>
          </w:tcPr>
          <w:p w14:paraId="2C232B37" w14:textId="77777777" w:rsidR="00F605B5" w:rsidRPr="002352BE" w:rsidRDefault="00F605B5" w:rsidP="00B7196F">
            <w:pPr>
              <w:rPr>
                <w:rFonts w:ascii="Arial" w:hAnsi="Arial" w:cs="Arial"/>
              </w:rPr>
            </w:pPr>
          </w:p>
        </w:tc>
        <w:tc>
          <w:tcPr>
            <w:tcW w:w="2693" w:type="dxa"/>
          </w:tcPr>
          <w:p w14:paraId="5C3D9C98" w14:textId="77777777" w:rsidR="00F605B5" w:rsidRPr="002352BE" w:rsidRDefault="00F605B5" w:rsidP="00B7196F">
            <w:pPr>
              <w:rPr>
                <w:rFonts w:ascii="Arial" w:hAnsi="Arial" w:cs="Arial"/>
                <w:sz w:val="24"/>
                <w:szCs w:val="24"/>
              </w:rPr>
            </w:pPr>
            <w:hyperlink r:id="rId13" w:history="1">
              <w:r w:rsidRPr="002352BE">
                <w:rPr>
                  <w:rStyle w:val="Hyperlink"/>
                  <w:rFonts w:ascii="Arial" w:hAnsi="Arial" w:cs="Arial"/>
                  <w:color w:val="auto"/>
                  <w:sz w:val="24"/>
                  <w:szCs w:val="24"/>
                  <w:u w:val="none"/>
                </w:rPr>
                <w:t>Finalising your Personal Statement</w:t>
              </w:r>
            </w:hyperlink>
          </w:p>
        </w:tc>
        <w:tc>
          <w:tcPr>
            <w:tcW w:w="4768" w:type="dxa"/>
          </w:tcPr>
          <w:p w14:paraId="42AD553A" w14:textId="77777777" w:rsidR="00F605B5" w:rsidRPr="002352BE" w:rsidRDefault="00F605B5" w:rsidP="00B7196F">
            <w:pPr>
              <w:rPr>
                <w:rFonts w:ascii="Arial" w:hAnsi="Arial" w:cs="Arial"/>
                <w:i/>
                <w:iCs/>
              </w:rPr>
            </w:pPr>
            <w:r w:rsidRPr="002352BE">
              <w:rPr>
                <w:rFonts w:ascii="Arial" w:hAnsi="Arial" w:cs="Arial"/>
                <w:i/>
                <w:iCs/>
                <w:color w:val="1F1F1F"/>
                <w:shd w:val="clear" w:color="auto" w:fill="FFFFFF"/>
              </w:rPr>
              <w:t>By incorporating interactive elements and leveraging Unifrog's dedicated tool, we empower students to finalise their personal statements with confidence and submit polished applications.</w:t>
            </w:r>
          </w:p>
        </w:tc>
      </w:tr>
      <w:tr w:rsidR="00F605B5" w:rsidRPr="002352BE" w14:paraId="5F1FCCB1" w14:textId="77777777" w:rsidTr="002352BE">
        <w:tc>
          <w:tcPr>
            <w:tcW w:w="1555" w:type="dxa"/>
            <w:vMerge/>
          </w:tcPr>
          <w:p w14:paraId="5EF636BB" w14:textId="77777777" w:rsidR="00F605B5" w:rsidRPr="002352BE" w:rsidRDefault="00F605B5" w:rsidP="00B7196F">
            <w:pPr>
              <w:rPr>
                <w:rFonts w:ascii="Arial" w:hAnsi="Arial" w:cs="Arial"/>
              </w:rPr>
            </w:pPr>
          </w:p>
        </w:tc>
        <w:tc>
          <w:tcPr>
            <w:tcW w:w="2693" w:type="dxa"/>
          </w:tcPr>
          <w:p w14:paraId="269E9AFF" w14:textId="77777777" w:rsidR="00F605B5" w:rsidRPr="002352BE" w:rsidRDefault="00F605B5" w:rsidP="00B7196F">
            <w:pPr>
              <w:rPr>
                <w:rFonts w:ascii="Arial" w:hAnsi="Arial" w:cs="Arial"/>
                <w:sz w:val="24"/>
                <w:szCs w:val="24"/>
              </w:rPr>
            </w:pPr>
            <w:hyperlink r:id="rId14" w:history="1">
              <w:r w:rsidRPr="002352BE">
                <w:rPr>
                  <w:rStyle w:val="Hyperlink"/>
                  <w:rFonts w:ascii="Arial" w:hAnsi="Arial" w:cs="Arial"/>
                  <w:color w:val="auto"/>
                  <w:sz w:val="24"/>
                  <w:szCs w:val="24"/>
                  <w:u w:val="none"/>
                </w:rPr>
                <w:t>Discovering MOOCs</w:t>
              </w:r>
            </w:hyperlink>
          </w:p>
        </w:tc>
        <w:tc>
          <w:tcPr>
            <w:tcW w:w="4768" w:type="dxa"/>
          </w:tcPr>
          <w:p w14:paraId="2DACF42A" w14:textId="77777777" w:rsidR="00F605B5" w:rsidRPr="002352BE" w:rsidRDefault="00F605B5" w:rsidP="00B7196F">
            <w:pPr>
              <w:rPr>
                <w:rFonts w:ascii="Arial" w:hAnsi="Arial" w:cs="Arial"/>
                <w:i/>
                <w:iCs/>
              </w:rPr>
            </w:pPr>
            <w:r w:rsidRPr="002352BE">
              <w:rPr>
                <w:rFonts w:ascii="Arial" w:hAnsi="Arial" w:cs="Arial"/>
                <w:i/>
                <w:iCs/>
                <w:color w:val="1F1F1F"/>
                <w:shd w:val="clear" w:color="auto" w:fill="FFFFFF"/>
              </w:rPr>
              <w:t>Emphasising the benefits of MOOCs (Massive Open Online Courses) beyond simple summer learning. Showing MOOCs as a valuable tool for academic enrichment and application building.</w:t>
            </w:r>
          </w:p>
        </w:tc>
      </w:tr>
      <w:tr w:rsidR="00F605B5" w:rsidRPr="002352BE" w14:paraId="58F8ECD2" w14:textId="77777777" w:rsidTr="002352BE">
        <w:tc>
          <w:tcPr>
            <w:tcW w:w="1555" w:type="dxa"/>
            <w:vMerge/>
          </w:tcPr>
          <w:p w14:paraId="61FC8F8B" w14:textId="77777777" w:rsidR="00F605B5" w:rsidRPr="002352BE" w:rsidRDefault="00F605B5" w:rsidP="00B7196F">
            <w:pPr>
              <w:rPr>
                <w:rFonts w:ascii="Arial" w:hAnsi="Arial" w:cs="Arial"/>
              </w:rPr>
            </w:pPr>
          </w:p>
        </w:tc>
        <w:tc>
          <w:tcPr>
            <w:tcW w:w="2693" w:type="dxa"/>
          </w:tcPr>
          <w:p w14:paraId="311BC141" w14:textId="77777777" w:rsidR="00F605B5" w:rsidRPr="002352BE" w:rsidRDefault="00F605B5" w:rsidP="00B7196F">
            <w:pPr>
              <w:rPr>
                <w:rFonts w:ascii="Arial" w:hAnsi="Arial" w:cs="Arial"/>
                <w:sz w:val="24"/>
                <w:szCs w:val="24"/>
              </w:rPr>
            </w:pPr>
            <w:hyperlink r:id="rId15" w:history="1">
              <w:r w:rsidRPr="002352BE">
                <w:rPr>
                  <w:rStyle w:val="Hyperlink"/>
                  <w:rFonts w:ascii="Arial" w:hAnsi="Arial" w:cs="Arial"/>
                  <w:color w:val="auto"/>
                  <w:sz w:val="24"/>
                  <w:szCs w:val="24"/>
                  <w:u w:val="none"/>
                </w:rPr>
                <w:t>Applications list</w:t>
              </w:r>
            </w:hyperlink>
          </w:p>
        </w:tc>
        <w:tc>
          <w:tcPr>
            <w:tcW w:w="4768" w:type="dxa"/>
          </w:tcPr>
          <w:p w14:paraId="10D1BAD3" w14:textId="77777777" w:rsidR="00F605B5" w:rsidRPr="002352BE" w:rsidRDefault="00F605B5" w:rsidP="00B7196F">
            <w:pPr>
              <w:shd w:val="clear" w:color="auto" w:fill="FFFFFF"/>
              <w:spacing w:before="100" w:beforeAutospacing="1" w:after="150"/>
              <w:rPr>
                <w:rFonts w:ascii="Arial" w:eastAsia="Times New Roman" w:hAnsi="Arial" w:cs="Arial"/>
                <w:i/>
                <w:iCs/>
                <w:color w:val="1F1F1F"/>
                <w:lang w:eastAsia="en-GB"/>
              </w:rPr>
            </w:pPr>
            <w:r w:rsidRPr="002352BE">
              <w:rPr>
                <w:rFonts w:ascii="Arial" w:eastAsia="Times New Roman" w:hAnsi="Arial" w:cs="Arial"/>
                <w:i/>
                <w:iCs/>
                <w:color w:val="1F1F1F"/>
                <w:lang w:eastAsia="en-GB"/>
              </w:rPr>
              <w:t>Teaching students how to effectively use Unifrog's Applications list tool to manage their university and apprenticeship applications. E</w:t>
            </w:r>
            <w:r w:rsidRPr="002352BE">
              <w:rPr>
                <w:rStyle w:val="Strong"/>
                <w:rFonts w:ascii="Arial" w:hAnsi="Arial" w:cs="Arial"/>
                <w:b w:val="0"/>
                <w:bCs w:val="0"/>
                <w:i/>
                <w:iCs/>
                <w:color w:val="1F1F1F"/>
                <w:shd w:val="clear" w:color="auto" w:fill="FFFFFF"/>
              </w:rPr>
              <w:t>mpowering students to take control of their application process by providing first-hand experience with Unifrog's tools and valuable insights from expert guides.</w:t>
            </w:r>
          </w:p>
        </w:tc>
      </w:tr>
      <w:tr w:rsidR="00F605B5" w:rsidRPr="002352BE" w14:paraId="14D16B72" w14:textId="77777777" w:rsidTr="002352BE">
        <w:tc>
          <w:tcPr>
            <w:tcW w:w="1555" w:type="dxa"/>
            <w:vMerge w:val="restart"/>
          </w:tcPr>
          <w:p w14:paraId="60A208A8" w14:textId="77777777" w:rsidR="00F605B5" w:rsidRPr="002352BE" w:rsidRDefault="00F605B5" w:rsidP="00B7196F">
            <w:pPr>
              <w:rPr>
                <w:rFonts w:ascii="Arial" w:hAnsi="Arial" w:cs="Arial"/>
                <w:b/>
                <w:bCs/>
              </w:rPr>
            </w:pPr>
            <w:r w:rsidRPr="002352BE">
              <w:rPr>
                <w:rFonts w:ascii="Arial" w:hAnsi="Arial" w:cs="Arial"/>
                <w:b/>
                <w:bCs/>
              </w:rPr>
              <w:t>Spring</w:t>
            </w:r>
          </w:p>
        </w:tc>
        <w:tc>
          <w:tcPr>
            <w:tcW w:w="2693" w:type="dxa"/>
          </w:tcPr>
          <w:p w14:paraId="4333031A" w14:textId="77777777" w:rsidR="00F605B5" w:rsidRPr="002352BE" w:rsidRDefault="00F605B5" w:rsidP="00B7196F">
            <w:pPr>
              <w:rPr>
                <w:rFonts w:ascii="Arial" w:hAnsi="Arial" w:cs="Arial"/>
                <w:sz w:val="24"/>
                <w:szCs w:val="24"/>
              </w:rPr>
            </w:pPr>
            <w:hyperlink r:id="rId16" w:history="1">
              <w:r w:rsidRPr="002352BE">
                <w:rPr>
                  <w:rStyle w:val="Hyperlink"/>
                  <w:rFonts w:ascii="Arial" w:hAnsi="Arial" w:cs="Arial"/>
                  <w:color w:val="auto"/>
                  <w:sz w:val="24"/>
                  <w:szCs w:val="24"/>
                  <w:u w:val="none"/>
                </w:rPr>
                <w:t>Assessment centres</w:t>
              </w:r>
            </w:hyperlink>
          </w:p>
        </w:tc>
        <w:tc>
          <w:tcPr>
            <w:tcW w:w="4768" w:type="dxa"/>
          </w:tcPr>
          <w:p w14:paraId="170ACFC5" w14:textId="723FFDD2" w:rsidR="00F605B5" w:rsidRPr="002352BE" w:rsidRDefault="00F605B5" w:rsidP="00B7196F">
            <w:pPr>
              <w:shd w:val="clear" w:color="auto" w:fill="FFFFFF"/>
              <w:spacing w:before="100" w:beforeAutospacing="1" w:after="150"/>
              <w:rPr>
                <w:rFonts w:ascii="Arial" w:hAnsi="Arial" w:cs="Arial"/>
                <w:i/>
                <w:iCs/>
                <w:color w:val="1F1F1F"/>
                <w:shd w:val="clear" w:color="auto" w:fill="FFFFFF"/>
              </w:rPr>
            </w:pPr>
            <w:r w:rsidRPr="002352BE">
              <w:rPr>
                <w:rFonts w:ascii="Arial" w:hAnsi="Arial" w:cs="Arial"/>
                <w:i/>
                <w:iCs/>
                <w:color w:val="1F1F1F"/>
                <w:shd w:val="clear" w:color="auto" w:fill="FFFFFF"/>
              </w:rPr>
              <w:t xml:space="preserve">Prepare students for the challenges of assessment </w:t>
            </w:r>
            <w:r w:rsidR="002352BE" w:rsidRPr="002352BE">
              <w:rPr>
                <w:rFonts w:ascii="Arial" w:hAnsi="Arial" w:cs="Arial"/>
                <w:i/>
                <w:iCs/>
                <w:color w:val="1F1F1F"/>
                <w:shd w:val="clear" w:color="auto" w:fill="FFFFFF"/>
              </w:rPr>
              <w:t>centres</w:t>
            </w:r>
            <w:r w:rsidRPr="002352BE">
              <w:rPr>
                <w:rFonts w:ascii="Arial" w:hAnsi="Arial" w:cs="Arial"/>
                <w:i/>
                <w:iCs/>
                <w:color w:val="1F1F1F"/>
                <w:shd w:val="clear" w:color="auto" w:fill="FFFFFF"/>
              </w:rPr>
              <w:t>, commonly used by employers in the recruitment process. E</w:t>
            </w:r>
            <w:r w:rsidRPr="002352BE">
              <w:rPr>
                <w:rStyle w:val="Strong"/>
                <w:rFonts w:ascii="Arial" w:hAnsi="Arial" w:cs="Arial"/>
                <w:b w:val="0"/>
                <w:bCs w:val="0"/>
                <w:i/>
                <w:iCs/>
                <w:color w:val="1F1F1F"/>
                <w:shd w:val="clear" w:color="auto" w:fill="FFFFFF"/>
              </w:rPr>
              <w:t>quipping students with both knowledge and practical experience to navigate the complexities of assessment centres, increasing their chances for success in future job applications.</w:t>
            </w:r>
          </w:p>
        </w:tc>
      </w:tr>
      <w:tr w:rsidR="00F605B5" w:rsidRPr="002352BE" w14:paraId="3B9F35BA" w14:textId="77777777" w:rsidTr="002352BE">
        <w:tc>
          <w:tcPr>
            <w:tcW w:w="1555" w:type="dxa"/>
            <w:vMerge/>
          </w:tcPr>
          <w:p w14:paraId="4113B4B4" w14:textId="77777777" w:rsidR="00F605B5" w:rsidRPr="002352BE" w:rsidRDefault="00F605B5" w:rsidP="00B7196F">
            <w:pPr>
              <w:rPr>
                <w:rFonts w:ascii="Arial" w:hAnsi="Arial" w:cs="Arial"/>
                <w:b/>
                <w:bCs/>
              </w:rPr>
            </w:pPr>
          </w:p>
        </w:tc>
        <w:tc>
          <w:tcPr>
            <w:tcW w:w="2693" w:type="dxa"/>
          </w:tcPr>
          <w:p w14:paraId="2C083163" w14:textId="77777777" w:rsidR="00F605B5" w:rsidRPr="002352BE" w:rsidRDefault="00F605B5" w:rsidP="00B7196F">
            <w:pPr>
              <w:rPr>
                <w:rFonts w:ascii="Arial" w:hAnsi="Arial" w:cs="Arial"/>
                <w:sz w:val="24"/>
                <w:szCs w:val="24"/>
              </w:rPr>
            </w:pPr>
            <w:hyperlink r:id="rId17" w:history="1">
              <w:r w:rsidRPr="002352BE">
                <w:rPr>
                  <w:rStyle w:val="Hyperlink"/>
                  <w:rFonts w:ascii="Arial" w:hAnsi="Arial" w:cs="Arial"/>
                  <w:color w:val="auto"/>
                  <w:sz w:val="24"/>
                  <w:szCs w:val="24"/>
                  <w:u w:val="none"/>
                </w:rPr>
                <w:t>The basics of interviews</w:t>
              </w:r>
            </w:hyperlink>
          </w:p>
        </w:tc>
        <w:tc>
          <w:tcPr>
            <w:tcW w:w="4768" w:type="dxa"/>
          </w:tcPr>
          <w:p w14:paraId="515B6E31" w14:textId="77777777" w:rsidR="00F605B5" w:rsidRPr="002352BE" w:rsidRDefault="00F605B5" w:rsidP="00B7196F">
            <w:pPr>
              <w:shd w:val="clear" w:color="auto" w:fill="FFFFFF"/>
              <w:spacing w:before="100" w:beforeAutospacing="1" w:after="150"/>
              <w:rPr>
                <w:rFonts w:ascii="Arial" w:hAnsi="Arial" w:cs="Arial"/>
                <w:i/>
                <w:iCs/>
                <w:color w:val="1F1F1F"/>
                <w:shd w:val="clear" w:color="auto" w:fill="FFFFFF"/>
              </w:rPr>
            </w:pPr>
            <w:r w:rsidRPr="002352BE">
              <w:rPr>
                <w:rFonts w:ascii="Arial" w:hAnsi="Arial" w:cs="Arial"/>
                <w:i/>
                <w:iCs/>
                <w:color w:val="1F1F1F"/>
                <w:shd w:val="clear" w:color="auto" w:fill="FFFFFF"/>
              </w:rPr>
              <w:t xml:space="preserve">Introduce students to the essential skills needed for successful interviews, preparing them for both job and apprenticeship opportunities. </w:t>
            </w:r>
            <w:r w:rsidRPr="002352BE">
              <w:rPr>
                <w:rStyle w:val="Strong"/>
                <w:rFonts w:ascii="Arial" w:hAnsi="Arial" w:cs="Arial"/>
                <w:b w:val="0"/>
                <w:bCs w:val="0"/>
                <w:i/>
                <w:iCs/>
                <w:color w:val="1F1F1F"/>
                <w:shd w:val="clear" w:color="auto" w:fill="FFFFFF"/>
              </w:rPr>
              <w:t>Providing students with a foundational understanding of interviews and equips them with practical skills and resources to confidently approach future interview situations, increasing their chances of securing desired job or apprenticeship opportunities.</w:t>
            </w:r>
          </w:p>
        </w:tc>
      </w:tr>
      <w:tr w:rsidR="00F605B5" w:rsidRPr="002352BE" w14:paraId="5AD4D0F5" w14:textId="77777777" w:rsidTr="002352BE">
        <w:trPr>
          <w:trHeight w:val="1779"/>
        </w:trPr>
        <w:tc>
          <w:tcPr>
            <w:tcW w:w="1555" w:type="dxa"/>
            <w:vMerge/>
          </w:tcPr>
          <w:p w14:paraId="65DCF7EF" w14:textId="77777777" w:rsidR="00F605B5" w:rsidRPr="002352BE" w:rsidRDefault="00F605B5" w:rsidP="00B7196F">
            <w:pPr>
              <w:rPr>
                <w:rFonts w:ascii="Arial" w:hAnsi="Arial" w:cs="Arial"/>
                <w:b/>
                <w:bCs/>
              </w:rPr>
            </w:pPr>
          </w:p>
        </w:tc>
        <w:tc>
          <w:tcPr>
            <w:tcW w:w="2693" w:type="dxa"/>
          </w:tcPr>
          <w:p w14:paraId="69208415" w14:textId="77777777" w:rsidR="00F605B5" w:rsidRPr="002352BE" w:rsidRDefault="00F605B5" w:rsidP="00B7196F">
            <w:pPr>
              <w:rPr>
                <w:rFonts w:ascii="Arial" w:hAnsi="Arial" w:cs="Arial"/>
                <w:sz w:val="24"/>
                <w:szCs w:val="24"/>
              </w:rPr>
            </w:pPr>
            <w:hyperlink r:id="rId18" w:history="1">
              <w:r w:rsidRPr="002352BE">
                <w:rPr>
                  <w:rStyle w:val="Hyperlink"/>
                  <w:rFonts w:ascii="Arial" w:hAnsi="Arial" w:cs="Arial"/>
                  <w:color w:val="auto"/>
                  <w:sz w:val="24"/>
                  <w:szCs w:val="24"/>
                  <w:u w:val="none"/>
                </w:rPr>
                <w:t>Revision: Using time effectively</w:t>
              </w:r>
            </w:hyperlink>
          </w:p>
        </w:tc>
        <w:tc>
          <w:tcPr>
            <w:tcW w:w="4768" w:type="dxa"/>
          </w:tcPr>
          <w:p w14:paraId="1F7807ED" w14:textId="77777777" w:rsidR="00F605B5" w:rsidRPr="002352BE" w:rsidRDefault="00F605B5" w:rsidP="00B7196F">
            <w:pPr>
              <w:shd w:val="clear" w:color="auto" w:fill="FFFFFF"/>
              <w:spacing w:before="100" w:beforeAutospacing="1" w:after="150"/>
              <w:rPr>
                <w:rFonts w:ascii="Arial" w:hAnsi="Arial" w:cs="Arial"/>
                <w:i/>
                <w:iCs/>
                <w:color w:val="1F1F1F"/>
                <w:shd w:val="clear" w:color="auto" w:fill="FFFFFF"/>
              </w:rPr>
            </w:pPr>
            <w:r w:rsidRPr="002352BE">
              <w:rPr>
                <w:rFonts w:ascii="Arial" w:hAnsi="Arial" w:cs="Arial"/>
                <w:i/>
                <w:iCs/>
                <w:color w:val="1F1F1F"/>
                <w:shd w:val="clear" w:color="auto" w:fill="FFFFFF"/>
              </w:rPr>
              <w:t>Equip students with strategies for effective time management and organisation during revision periods</w:t>
            </w:r>
            <w:r w:rsidRPr="002352BE">
              <w:rPr>
                <w:rFonts w:ascii="Arial" w:hAnsi="Arial" w:cs="Arial"/>
                <w:b/>
                <w:bCs/>
                <w:i/>
                <w:iCs/>
                <w:color w:val="1F1F1F"/>
                <w:shd w:val="clear" w:color="auto" w:fill="FFFFFF"/>
              </w:rPr>
              <w:t xml:space="preserve">. </w:t>
            </w:r>
            <w:r w:rsidRPr="002352BE">
              <w:rPr>
                <w:rFonts w:ascii="Arial" w:hAnsi="Arial" w:cs="Arial"/>
                <w:i/>
                <w:iCs/>
                <w:color w:val="1F1F1F"/>
                <w:shd w:val="clear" w:color="auto" w:fill="FFFFFF"/>
              </w:rPr>
              <w:t>E</w:t>
            </w:r>
            <w:r w:rsidRPr="002352BE">
              <w:rPr>
                <w:rStyle w:val="Strong"/>
                <w:rFonts w:ascii="Arial" w:hAnsi="Arial" w:cs="Arial"/>
                <w:b w:val="0"/>
                <w:bCs w:val="0"/>
                <w:i/>
                <w:iCs/>
                <w:color w:val="1F1F1F"/>
                <w:shd w:val="clear" w:color="auto" w:fill="FFFFFF"/>
              </w:rPr>
              <w:t xml:space="preserve">mpowering students to take control of their revision process by providing practical tools and knowledge for optimising </w:t>
            </w:r>
            <w:r w:rsidRPr="002352BE">
              <w:rPr>
                <w:rStyle w:val="Strong"/>
                <w:rFonts w:ascii="Arial" w:hAnsi="Arial" w:cs="Arial"/>
                <w:b w:val="0"/>
                <w:bCs w:val="0"/>
                <w:i/>
                <w:iCs/>
                <w:color w:val="1F1F1F"/>
                <w:shd w:val="clear" w:color="auto" w:fill="FFFFFF"/>
              </w:rPr>
              <w:lastRenderedPageBreak/>
              <w:t xml:space="preserve">their time, prioritising tasks, and creating personalised study plans. </w:t>
            </w:r>
          </w:p>
        </w:tc>
      </w:tr>
    </w:tbl>
    <w:p w14:paraId="10A78BA5" w14:textId="77777777" w:rsidR="00F605B5" w:rsidRPr="002352BE" w:rsidRDefault="00F605B5">
      <w:pPr>
        <w:rPr>
          <w:rFonts w:ascii="Arial" w:hAnsi="Arial" w:cs="Arial"/>
        </w:rPr>
      </w:pPr>
    </w:p>
    <w:sectPr w:rsidR="00F605B5" w:rsidRPr="002352BE" w:rsidSect="00842715">
      <w:pgSz w:w="11906" w:h="16838"/>
      <w:pgMar w:top="567"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62"/>
    <w:rsid w:val="000E6362"/>
    <w:rsid w:val="002352BE"/>
    <w:rsid w:val="002826AD"/>
    <w:rsid w:val="002E550B"/>
    <w:rsid w:val="005524D0"/>
    <w:rsid w:val="00600B3D"/>
    <w:rsid w:val="00624145"/>
    <w:rsid w:val="0073495C"/>
    <w:rsid w:val="00761F1F"/>
    <w:rsid w:val="007B00C1"/>
    <w:rsid w:val="007D570A"/>
    <w:rsid w:val="00842715"/>
    <w:rsid w:val="00A47225"/>
    <w:rsid w:val="00D5734D"/>
    <w:rsid w:val="00E52A69"/>
    <w:rsid w:val="00F60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89D6"/>
  <w15:chartTrackingRefBased/>
  <w15:docId w15:val="{D5AEA2CE-AB50-4111-8C1C-8CEC5EF2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6362"/>
    <w:rPr>
      <w:color w:val="1155CC"/>
      <w:u w:val="single"/>
    </w:rPr>
  </w:style>
  <w:style w:type="character" w:styleId="Strong">
    <w:name w:val="Strong"/>
    <w:basedOn w:val="DefaultParagraphFont"/>
    <w:uiPriority w:val="22"/>
    <w:qFormat/>
    <w:rsid w:val="000E63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frog.org/teacher/resources/direct/3" TargetMode="External"/><Relationship Id="rId13" Type="http://schemas.openxmlformats.org/officeDocument/2006/relationships/hyperlink" Target="https://www.unifrog.org/teacher/resources/direct/262" TargetMode="External"/><Relationship Id="rId18" Type="http://schemas.openxmlformats.org/officeDocument/2006/relationships/hyperlink" Target="https://www.unifrog.org/teacher/resources/direct/132" TargetMode="External"/><Relationship Id="rId3" Type="http://schemas.openxmlformats.org/officeDocument/2006/relationships/webSettings" Target="webSettings.xml"/><Relationship Id="rId7" Type="http://schemas.openxmlformats.org/officeDocument/2006/relationships/hyperlink" Target="https://www.unifrog.org/teacher/resources/direct/402" TargetMode="External"/><Relationship Id="rId12" Type="http://schemas.openxmlformats.org/officeDocument/2006/relationships/hyperlink" Target="https://www.unifrog.org/teacher/resources/direct/402" TargetMode="External"/><Relationship Id="rId17" Type="http://schemas.openxmlformats.org/officeDocument/2006/relationships/hyperlink" Target="https://www.unifrog.org/teacher/resources/direct/49" TargetMode="External"/><Relationship Id="rId2" Type="http://schemas.openxmlformats.org/officeDocument/2006/relationships/settings" Target="settings.xml"/><Relationship Id="rId16" Type="http://schemas.openxmlformats.org/officeDocument/2006/relationships/hyperlink" Target="https://www.unifrog.org/teacher/resources/direct/14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nifrog.org/teacher/resources/direct/322" TargetMode="External"/><Relationship Id="rId11" Type="http://schemas.openxmlformats.org/officeDocument/2006/relationships/hyperlink" Target="https://www.unifrog.org/teacher/resources/direct/279" TargetMode="External"/><Relationship Id="rId5" Type="http://schemas.openxmlformats.org/officeDocument/2006/relationships/hyperlink" Target="https://www.unifrog.org/teacher/resources/direct/321" TargetMode="External"/><Relationship Id="rId15" Type="http://schemas.openxmlformats.org/officeDocument/2006/relationships/hyperlink" Target="https://www.unifrog.org/teacher/resources/direct/223" TargetMode="External"/><Relationship Id="rId10" Type="http://schemas.openxmlformats.org/officeDocument/2006/relationships/hyperlink" Target="https://www.unifrog.org/teacher/resources/direct/48" TargetMode="External"/><Relationship Id="rId19" Type="http://schemas.openxmlformats.org/officeDocument/2006/relationships/fontTable" Target="fontTable.xml"/><Relationship Id="rId4" Type="http://schemas.openxmlformats.org/officeDocument/2006/relationships/hyperlink" Target="https://www.unifrog.org/teacher/resources/direct/76" TargetMode="External"/><Relationship Id="rId9" Type="http://schemas.openxmlformats.org/officeDocument/2006/relationships/hyperlink" Target="https://www.unifrog.org/teacher/resources/direct/279" TargetMode="External"/><Relationship Id="rId14" Type="http://schemas.openxmlformats.org/officeDocument/2006/relationships/hyperlink" Target="https://www.unifrog.org/teacher/resources/direct/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1593</Words>
  <Characters>9086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Curran</dc:creator>
  <cp:keywords/>
  <dc:description/>
  <cp:lastModifiedBy>P McGovern</cp:lastModifiedBy>
  <cp:revision>2</cp:revision>
  <dcterms:created xsi:type="dcterms:W3CDTF">2025-10-27T13:33:00Z</dcterms:created>
  <dcterms:modified xsi:type="dcterms:W3CDTF">2025-10-27T13:33:00Z</dcterms:modified>
</cp:coreProperties>
</file>